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5864755"/>
      </w:sdtPr>
      <w:sdtEndPr>
        <w:rPr>
          <w:rFonts w:ascii="Times New Roman" w:eastAsiaTheme="minorHAnsi" w:hAnsi="Times New Roman" w:cs="Times New Roman"/>
          <w:color w:val="000000"/>
          <w:sz w:val="28"/>
          <w:shd w:val="clear" w:color="auto" w:fill="FFFFFF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B440E1" w:rsidTr="00F73704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440E1" w:rsidRDefault="00B440E1" w:rsidP="00F73704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440E1" w:rsidTr="00F73704">
            <w:tc>
              <w:tcPr>
                <w:tcW w:w="7668" w:type="dxa"/>
              </w:tcPr>
              <w:sdt>
                <w:sdtPr>
                  <w:rPr>
                    <w:rFonts w:ascii="Times New Roman" w:eastAsiaTheme="majorEastAsia" w:hAnsi="Times New Roman" w:cs="Times New Roman"/>
                    <w:sz w:val="52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440E1" w:rsidRDefault="00F73704" w:rsidP="00F73704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F73704">
                      <w:rPr>
                        <w:rFonts w:ascii="Times New Roman" w:eastAsiaTheme="majorEastAsia" w:hAnsi="Times New Roman" w:cs="Times New Roman"/>
                        <w:sz w:val="52"/>
                        <w:szCs w:val="80"/>
                      </w:rPr>
                      <w:t xml:space="preserve">Аналитический отчет по дополнительному образованию </w:t>
                    </w:r>
                    <w:r>
                      <w:rPr>
                        <w:rFonts w:ascii="Times New Roman" w:eastAsiaTheme="majorEastAsia" w:hAnsi="Times New Roman" w:cs="Times New Roman"/>
                        <w:sz w:val="52"/>
                        <w:szCs w:val="80"/>
                      </w:rPr>
                      <w:t>детей в Сватайской средней школе</w:t>
                    </w:r>
                    <w:r w:rsidRPr="00F73704">
                      <w:rPr>
                        <w:rFonts w:ascii="Times New Roman" w:eastAsiaTheme="majorEastAsia" w:hAnsi="Times New Roman" w:cs="Times New Roman"/>
                        <w:sz w:val="52"/>
                        <w:szCs w:val="80"/>
                      </w:rPr>
                      <w:t xml:space="preserve"> за 2015-2016 учебный год.</w:t>
                    </w:r>
                  </w:p>
                </w:sdtContent>
              </w:sdt>
            </w:tc>
          </w:tr>
          <w:tr w:rsidR="00B440E1" w:rsidTr="00F73704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440E1" w:rsidRDefault="00B440E1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sdt>
          <w:sdtPr>
            <w:rPr>
              <w:rFonts w:ascii="Times New Roman" w:eastAsiaTheme="majorEastAsia" w:hAnsi="Times New Roman" w:cs="Times New Roman"/>
              <w:sz w:val="28"/>
            </w:rPr>
            <w:alias w:val="Организация"/>
            <w:id w:val="13406915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440E1" w:rsidRDefault="00F73704" w:rsidP="00F73704">
              <w:pPr>
                <w:jc w:val="center"/>
              </w:pPr>
              <w:r w:rsidRPr="00F73704">
                <w:rPr>
                  <w:rFonts w:ascii="Times New Roman" w:eastAsiaTheme="majorEastAsia" w:hAnsi="Times New Roman" w:cs="Times New Roman"/>
                  <w:sz w:val="28"/>
                </w:rPr>
                <w:t>МБОУ Сватайская средняя общеобразовательная школа имени Г.Г Колесова</w:t>
              </w:r>
            </w:p>
          </w:sdtContent>
        </w:sdt>
        <w:p w:rsidR="00B440E1" w:rsidRDefault="00B440E1"/>
        <w:tbl>
          <w:tblPr>
            <w:tblpPr w:leftFromText="187" w:rightFromText="187" w:horzAnchor="margin" w:tblpXSpec="right" w:tblpYSpec="bottom"/>
            <w:tblW w:w="4000" w:type="pct"/>
            <w:tblLook w:val="04A0"/>
          </w:tblPr>
          <w:tblGrid>
            <w:gridCol w:w="7668"/>
          </w:tblGrid>
          <w:tr w:rsidR="00B440E1" w:rsidRPr="00F73704" w:rsidTr="00F7370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28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440E1" w:rsidRPr="00F73704" w:rsidRDefault="00F73704" w:rsidP="00F73704">
                    <w:pPr>
                      <w:pStyle w:val="a4"/>
                      <w:jc w:val="right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F73704">
                      <w:rPr>
                        <w:rFonts w:ascii="Times New Roman" w:hAnsi="Times New Roman" w:cs="Times New Roman"/>
                        <w:sz w:val="28"/>
                      </w:rPr>
                      <w:t>Педагог дополнительного образования</w:t>
                    </w:r>
                  </w:p>
                </w:sdtContent>
              </w:sdt>
              <w:p w:rsidR="00B440E1" w:rsidRPr="00F73704" w:rsidRDefault="00F73704" w:rsidP="00F73704">
                <w:pPr>
                  <w:pStyle w:val="a4"/>
                  <w:jc w:val="right"/>
                  <w:rPr>
                    <w:rFonts w:ascii="Times New Roman" w:hAnsi="Times New Roman" w:cs="Times New Roman"/>
                    <w:sz w:val="28"/>
                  </w:rPr>
                </w:pPr>
                <w:r w:rsidRPr="00F73704">
                  <w:rPr>
                    <w:rFonts w:ascii="Times New Roman" w:hAnsi="Times New Roman" w:cs="Times New Roman"/>
                    <w:sz w:val="28"/>
                  </w:rPr>
                  <w:t>Колесова А.А</w:t>
                </w:r>
              </w:p>
              <w:p w:rsidR="00B440E1" w:rsidRPr="00F73704" w:rsidRDefault="00B440E1">
                <w:pPr>
                  <w:pStyle w:val="a4"/>
                  <w:rPr>
                    <w:rFonts w:ascii="Times New Roman" w:hAnsi="Times New Roman" w:cs="Times New Roman"/>
                    <w:sz w:val="28"/>
                  </w:rPr>
                </w:pPr>
              </w:p>
            </w:tc>
          </w:tr>
        </w:tbl>
        <w:p w:rsidR="00B440E1" w:rsidRDefault="00B440E1"/>
        <w:p w:rsidR="00B440E1" w:rsidRDefault="00B440E1">
          <w:pPr>
            <w:rPr>
              <w:rFonts w:ascii="Times New Roman" w:hAnsi="Times New Roman" w:cs="Times New Roman"/>
              <w:color w:val="000000"/>
              <w:sz w:val="28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/>
              <w:sz w:val="28"/>
              <w:shd w:val="clear" w:color="auto" w:fill="FFFFFF"/>
            </w:rPr>
            <w:br w:type="page"/>
          </w:r>
        </w:p>
      </w:sdtContent>
    </w:sdt>
    <w:p w:rsidR="00CB6882" w:rsidRDefault="008B7BCF" w:rsidP="001C6751">
      <w:pPr>
        <w:jc w:val="both"/>
        <w:rPr>
          <w:color w:val="000000"/>
          <w:sz w:val="28"/>
          <w:shd w:val="clear" w:color="auto" w:fill="FFFFFF"/>
        </w:rPr>
      </w:pPr>
      <w:r w:rsidRPr="001C6751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В период на 2015-2016 учебный год работа по дополнительному образованию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  <w:r w:rsidR="001C6751">
        <w:rPr>
          <w:color w:val="000000"/>
          <w:sz w:val="28"/>
          <w:shd w:val="clear" w:color="auto" w:fill="FFFFFF"/>
        </w:rPr>
        <w:t xml:space="preserve"> </w:t>
      </w:r>
    </w:p>
    <w:p w:rsidR="008F44D6" w:rsidRDefault="00CB6882" w:rsidP="001C6751">
      <w:pPr>
        <w:jc w:val="both"/>
        <w:rPr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Дополнительное образование в нашей школе ведется согласно программе развития системы дополнительного образования детей, регламентируется комплексной программой дополнительного образования "Радуга", утвержденная администрацией школы, положением о дополнительном образовании детей.</w:t>
      </w:r>
    </w:p>
    <w:p w:rsidR="008F44D6" w:rsidRDefault="008F44D6" w:rsidP="001C6751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Материально- техническая база активно используется по назначению. Мастерская с полным оборудованием для столярных работ в кабинете  мальчиков, швейные машины, духовой шкаф для уроков </w:t>
      </w:r>
      <w:r w:rsidR="00CB6882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технологии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CB6882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девочек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 инвентарь спорткомплекса пополнен новым оборудованием (тренажерный зал).</w:t>
      </w:r>
    </w:p>
    <w:p w:rsidR="008F44D6" w:rsidRPr="008F44D6" w:rsidRDefault="008F44D6" w:rsidP="001C6751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Нехватку кадров по дополнительному образованию изыскивает педагог дополнительного образования в начале учебного года. В этом году, в основном это учителя (с ранее имеющимися базами для дополнительного образования</w:t>
      </w:r>
      <w:r w:rsidR="00CB688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и добровольцы с населения, и родители учащихся. </w:t>
      </w:r>
    </w:p>
    <w:p w:rsidR="008B7BCF" w:rsidRDefault="001C6751" w:rsidP="001C6751">
      <w:pPr>
        <w:jc w:val="both"/>
        <w:rPr>
          <w:rFonts w:ascii="Times New Roman" w:hAnsi="Times New Roman" w:cs="Times New Roman"/>
          <w:sz w:val="28"/>
        </w:rPr>
      </w:pPr>
      <w:r w:rsidRPr="001C6751">
        <w:rPr>
          <w:rFonts w:ascii="Times New Roman" w:hAnsi="Times New Roman" w:cs="Times New Roman"/>
          <w:color w:val="000000"/>
          <w:sz w:val="28"/>
          <w:shd w:val="clear" w:color="auto" w:fill="FFFFFF"/>
        </w:rPr>
        <w:t>В нашей школе на данный момент обучается 100 учащихся</w:t>
      </w:r>
      <w:r>
        <w:rPr>
          <w:color w:val="000000"/>
          <w:sz w:val="28"/>
          <w:shd w:val="clear" w:color="auto" w:fill="FFFFFF"/>
        </w:rPr>
        <w:t xml:space="preserve">. </w:t>
      </w:r>
      <w:r w:rsidRPr="001C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Количество учащихся </w:t>
      </w:r>
      <w:r w:rsidRPr="001C6751">
        <w:rPr>
          <w:rFonts w:ascii="Times New Roman" w:hAnsi="Times New Roman" w:cs="Times New Roman"/>
          <w:sz w:val="28"/>
        </w:rPr>
        <w:t>вовлеченных в кружковую деятельность составляет</w:t>
      </w:r>
      <w:r>
        <w:rPr>
          <w:rFonts w:ascii="Times New Roman" w:hAnsi="Times New Roman" w:cs="Times New Roman"/>
          <w:sz w:val="28"/>
        </w:rPr>
        <w:t xml:space="preserve"> 100%.</w:t>
      </w:r>
    </w:p>
    <w:p w:rsidR="008B7BCF" w:rsidRDefault="008B7BCF" w:rsidP="008B7BCF">
      <w:pPr>
        <w:pStyle w:val="a3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В этом учебном году функционировало </w:t>
      </w:r>
      <w:r w:rsidR="0014608B">
        <w:rPr>
          <w:color w:val="000000"/>
          <w:sz w:val="28"/>
          <w:shd w:val="clear" w:color="auto" w:fill="FFFFFF"/>
        </w:rPr>
        <w:t>8</w:t>
      </w:r>
      <w:r>
        <w:rPr>
          <w:color w:val="000000"/>
          <w:sz w:val="28"/>
          <w:shd w:val="clear" w:color="auto" w:fill="FFFFFF"/>
        </w:rPr>
        <w:t xml:space="preserve"> кружков и 6 спортивных секций. Помимо этого организовано 3 мини-кружка и 14 предметных кружков.</w:t>
      </w:r>
      <w:r w:rsidR="00930810">
        <w:rPr>
          <w:color w:val="000000"/>
          <w:sz w:val="28"/>
          <w:shd w:val="clear" w:color="auto" w:fill="FFFFFF"/>
        </w:rPr>
        <w:t xml:space="preserve"> По 7 разным направлениям:</w:t>
      </w:r>
    </w:p>
    <w:p w:rsidR="008F44D6" w:rsidRDefault="009E35F9" w:rsidP="008F4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спортивно</w:t>
      </w:r>
      <w:r w:rsidR="008F44D6">
        <w:rPr>
          <w:rFonts w:ascii="Times New Roman" w:hAnsi="Times New Roman" w:cs="Times New Roman"/>
          <w:sz w:val="28"/>
        </w:rPr>
        <w:t>- оздоровительное: волейбол для девочек, волейбол для мальчиков, подвижные игры, северное многоборье, мини- футбол, пулевая стрельба, русские шашки</w:t>
      </w:r>
      <w:proofErr w:type="gramEnd"/>
    </w:p>
    <w:p w:rsidR="008F44D6" w:rsidRDefault="008F44D6" w:rsidP="008F4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художественно- </w:t>
      </w:r>
      <w:proofErr w:type="gramStart"/>
      <w:r>
        <w:rPr>
          <w:rFonts w:ascii="Times New Roman" w:hAnsi="Times New Roman" w:cs="Times New Roman"/>
          <w:sz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</w:rPr>
        <w:t>: фольклорный, игра на гитаре, танцевальный</w:t>
      </w:r>
    </w:p>
    <w:p w:rsidR="008F44D6" w:rsidRDefault="008F44D6" w:rsidP="008F4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декоративно- прикладное: волшебные карандаши и бумага, графика, живопись, лоскутное шитье, деревообработка, родительская школа.</w:t>
      </w:r>
      <w:proofErr w:type="gramEnd"/>
    </w:p>
    <w:p w:rsidR="008F44D6" w:rsidRDefault="008F44D6" w:rsidP="008F4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 техническое направление: робототехника</w:t>
      </w:r>
    </w:p>
    <w:p w:rsidR="008F44D6" w:rsidRDefault="008F44D6" w:rsidP="008F4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биолого-экологическое</w:t>
      </w:r>
      <w:proofErr w:type="gramEnd"/>
      <w:r>
        <w:rPr>
          <w:rFonts w:ascii="Times New Roman" w:hAnsi="Times New Roman" w:cs="Times New Roman"/>
          <w:sz w:val="28"/>
        </w:rPr>
        <w:t>: занимательная биология</w:t>
      </w:r>
    </w:p>
    <w:p w:rsidR="008F44D6" w:rsidRDefault="008F44D6" w:rsidP="008F4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духовно- </w:t>
      </w:r>
      <w:proofErr w:type="gramStart"/>
      <w:r>
        <w:rPr>
          <w:rFonts w:ascii="Times New Roman" w:hAnsi="Times New Roman" w:cs="Times New Roman"/>
          <w:sz w:val="28"/>
        </w:rPr>
        <w:t>нравственное</w:t>
      </w:r>
      <w:proofErr w:type="gramEnd"/>
      <w:r>
        <w:rPr>
          <w:rFonts w:ascii="Times New Roman" w:hAnsi="Times New Roman" w:cs="Times New Roman"/>
          <w:sz w:val="28"/>
        </w:rPr>
        <w:t>: саьарга, культура общения</w:t>
      </w:r>
    </w:p>
    <w:p w:rsidR="008F44D6" w:rsidRDefault="008F44D6" w:rsidP="008F4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социально- психологическое: психология, познай себя, подумай о будущем сегодня, закон и я, мир профессий, профориентационная деятельность.</w:t>
      </w:r>
    </w:p>
    <w:p w:rsidR="008F44D6" w:rsidRDefault="008F44D6" w:rsidP="008F4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Предметные кружки</w:t>
      </w:r>
    </w:p>
    <w:p w:rsidR="008F44D6" w:rsidRDefault="008F44D6" w:rsidP="008F4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ВУДы</w:t>
      </w:r>
    </w:p>
    <w:p w:rsidR="008F44D6" w:rsidRDefault="008F44D6" w:rsidP="008F44D6">
      <w:pPr>
        <w:tabs>
          <w:tab w:val="left" w:pos="247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1C6751" w:rsidRPr="008F44D6" w:rsidRDefault="001C6751" w:rsidP="008F44D6">
      <w:pPr>
        <w:tabs>
          <w:tab w:val="left" w:pos="2475"/>
        </w:tabs>
        <w:jc w:val="both"/>
        <w:rPr>
          <w:rFonts w:ascii="Times New Roman" w:hAnsi="Times New Roman" w:cs="Times New Roman"/>
          <w:lang w:eastAsia="ru-RU"/>
        </w:rPr>
      </w:pPr>
      <w:r w:rsidRPr="002E09F2">
        <w:rPr>
          <w:rFonts w:ascii="Times New Roman" w:hAnsi="Times New Roman" w:cs="Times New Roman"/>
          <w:sz w:val="28"/>
        </w:rPr>
        <w:t>У нас в учреждении сложилась следующая система контроля кружковой работы:</w:t>
      </w:r>
    </w:p>
    <w:p w:rsidR="001C6751" w:rsidRPr="002E09F2" w:rsidRDefault="002E09F2" w:rsidP="002E09F2">
      <w:pPr>
        <w:pStyle w:val="a4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- В</w:t>
      </w:r>
      <w:r w:rsidR="001C6751" w:rsidRPr="002E09F2">
        <w:rPr>
          <w:rFonts w:ascii="Times New Roman" w:hAnsi="Times New Roman" w:cs="Times New Roman"/>
          <w:sz w:val="28"/>
        </w:rPr>
        <w:t xml:space="preserve"> начале учебного года проводится</w:t>
      </w:r>
      <w:r>
        <w:rPr>
          <w:rFonts w:ascii="Times New Roman" w:hAnsi="Times New Roman" w:cs="Times New Roman"/>
          <w:sz w:val="28"/>
        </w:rPr>
        <w:t xml:space="preserve"> общешкольная ярмарка вакансий дл</w:t>
      </w:r>
      <w:r w:rsidR="00D10180">
        <w:rPr>
          <w:rFonts w:ascii="Times New Roman" w:hAnsi="Times New Roman" w:cs="Times New Roman"/>
          <w:sz w:val="28"/>
        </w:rPr>
        <w:t>я</w:t>
      </w:r>
      <w:r w:rsidR="001C6751" w:rsidRPr="002E09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записи</w:t>
      </w:r>
      <w:r w:rsidR="001C6751" w:rsidRPr="002E09F2">
        <w:rPr>
          <w:rFonts w:ascii="Times New Roman" w:hAnsi="Times New Roman" w:cs="Times New Roman"/>
          <w:sz w:val="28"/>
        </w:rPr>
        <w:t xml:space="preserve"> в кружки и секции для учащихся;</w:t>
      </w:r>
    </w:p>
    <w:p w:rsidR="001C6751" w:rsidRPr="002E09F2" w:rsidRDefault="001C6751" w:rsidP="002E09F2">
      <w:pPr>
        <w:pStyle w:val="a4"/>
        <w:jc w:val="both"/>
        <w:rPr>
          <w:rFonts w:ascii="Times New Roman" w:hAnsi="Times New Roman" w:cs="Times New Roman"/>
          <w:sz w:val="28"/>
        </w:rPr>
      </w:pPr>
      <w:r w:rsidRPr="002E09F2">
        <w:rPr>
          <w:rFonts w:ascii="Times New Roman" w:hAnsi="Times New Roman" w:cs="Times New Roman"/>
          <w:sz w:val="28"/>
        </w:rPr>
        <w:t>- Постоянно отслеживается анализ кружковой работы, результативность, посещаемость;</w:t>
      </w:r>
    </w:p>
    <w:p w:rsidR="001C6751" w:rsidRDefault="001C6751" w:rsidP="002E09F2">
      <w:pPr>
        <w:pStyle w:val="a4"/>
        <w:jc w:val="both"/>
        <w:rPr>
          <w:rFonts w:ascii="Times New Roman" w:hAnsi="Times New Roman" w:cs="Times New Roman"/>
          <w:sz w:val="28"/>
        </w:rPr>
      </w:pPr>
      <w:r w:rsidRPr="002E09F2">
        <w:rPr>
          <w:rFonts w:ascii="Times New Roman" w:hAnsi="Times New Roman" w:cs="Times New Roman"/>
          <w:sz w:val="28"/>
        </w:rPr>
        <w:t>- В конце учебного года проводится анкетирование родителей и учащихся на предмет востребованности кружков в следующем учебном году.</w:t>
      </w:r>
    </w:p>
    <w:p w:rsidR="002E09F2" w:rsidRPr="002E09F2" w:rsidRDefault="002E09F2" w:rsidP="002E09F2">
      <w:pPr>
        <w:pStyle w:val="a4"/>
        <w:rPr>
          <w:rFonts w:ascii="Times New Roman" w:hAnsi="Times New Roman" w:cs="Times New Roman"/>
          <w:sz w:val="28"/>
        </w:rPr>
      </w:pPr>
    </w:p>
    <w:p w:rsidR="002E09F2" w:rsidRPr="002E09F2" w:rsidRDefault="002E09F2" w:rsidP="002E09F2">
      <w:pPr>
        <w:pStyle w:val="a4"/>
        <w:jc w:val="both"/>
        <w:rPr>
          <w:rFonts w:ascii="Times New Roman" w:hAnsi="Times New Roman" w:cs="Times New Roman"/>
          <w:sz w:val="28"/>
        </w:rPr>
      </w:pPr>
      <w:r w:rsidRPr="002E09F2">
        <w:rPr>
          <w:rFonts w:ascii="Times New Roman" w:hAnsi="Times New Roman" w:cs="Times New Roman"/>
          <w:sz w:val="28"/>
        </w:rPr>
        <w:t>Прежде, чем начать работу руководитель кружка утверждает план работы и календарно - тематическое планирование у директора школы.</w:t>
      </w:r>
    </w:p>
    <w:p w:rsidR="002E09F2" w:rsidRPr="002E09F2" w:rsidRDefault="002E09F2" w:rsidP="002E09F2">
      <w:pPr>
        <w:pStyle w:val="a4"/>
        <w:jc w:val="both"/>
        <w:rPr>
          <w:rFonts w:ascii="Times New Roman" w:hAnsi="Times New Roman" w:cs="Times New Roman"/>
          <w:sz w:val="28"/>
        </w:rPr>
      </w:pPr>
      <w:r w:rsidRPr="002E09F2">
        <w:rPr>
          <w:rFonts w:ascii="Times New Roman" w:hAnsi="Times New Roman" w:cs="Times New Roman"/>
          <w:sz w:val="28"/>
        </w:rPr>
        <w:t>1 – я проверка кружковой деятельности проводилась мной по проверке плана работы и календарно тематическо</w:t>
      </w:r>
      <w:r>
        <w:rPr>
          <w:rFonts w:ascii="Times New Roman" w:hAnsi="Times New Roman" w:cs="Times New Roman"/>
          <w:sz w:val="28"/>
        </w:rPr>
        <w:t>го</w:t>
      </w:r>
      <w:r w:rsidRPr="002E09F2">
        <w:rPr>
          <w:rFonts w:ascii="Times New Roman" w:hAnsi="Times New Roman" w:cs="Times New Roman"/>
          <w:sz w:val="28"/>
        </w:rPr>
        <w:t xml:space="preserve"> планирования.</w:t>
      </w:r>
    </w:p>
    <w:p w:rsidR="002E09F2" w:rsidRPr="002E09F2" w:rsidRDefault="002E09F2" w:rsidP="002E09F2">
      <w:pPr>
        <w:pStyle w:val="a4"/>
        <w:jc w:val="both"/>
        <w:rPr>
          <w:rFonts w:ascii="Times New Roman" w:hAnsi="Times New Roman" w:cs="Times New Roman"/>
          <w:sz w:val="28"/>
        </w:rPr>
      </w:pPr>
      <w:r w:rsidRPr="002E09F2">
        <w:rPr>
          <w:rFonts w:ascii="Times New Roman" w:hAnsi="Times New Roman" w:cs="Times New Roman"/>
          <w:sz w:val="28"/>
        </w:rPr>
        <w:t>Пишется справка по итогам проверки.</w:t>
      </w:r>
    </w:p>
    <w:p w:rsidR="002E09F2" w:rsidRDefault="002E09F2" w:rsidP="002E09F2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2E09F2">
        <w:rPr>
          <w:rFonts w:ascii="Times New Roman" w:hAnsi="Times New Roman" w:cs="Times New Roman"/>
          <w:sz w:val="28"/>
        </w:rPr>
        <w:t xml:space="preserve">2 – я проверка проводилась  на 3-ей неделе </w:t>
      </w:r>
      <w:r>
        <w:rPr>
          <w:rFonts w:ascii="Times New Roman" w:hAnsi="Times New Roman" w:cs="Times New Roman"/>
          <w:sz w:val="28"/>
        </w:rPr>
        <w:t>января</w:t>
      </w:r>
      <w:r w:rsidRPr="002E09F2">
        <w:rPr>
          <w:rFonts w:ascii="Times New Roman" w:hAnsi="Times New Roman" w:cs="Times New Roman"/>
          <w:sz w:val="28"/>
        </w:rPr>
        <w:t xml:space="preserve">  по</w:t>
      </w:r>
      <w:r>
        <w:rPr>
          <w:rFonts w:ascii="Times New Roman" w:hAnsi="Times New Roman" w:cs="Times New Roman"/>
          <w:sz w:val="28"/>
        </w:rPr>
        <w:t xml:space="preserve"> персональному контролю кружков</w:t>
      </w:r>
      <w:r w:rsidRPr="002E09F2">
        <w:rPr>
          <w:rFonts w:ascii="Times New Roman" w:hAnsi="Times New Roman" w:cs="Times New Roman"/>
          <w:sz w:val="28"/>
        </w:rPr>
        <w:t>. Пишется справка по итогам проверки</w:t>
      </w:r>
      <w:r w:rsidRPr="002E09F2">
        <w:rPr>
          <w:rFonts w:ascii="Times New Roman" w:hAnsi="Times New Roman" w:cs="Times New Roman"/>
          <w:i/>
          <w:sz w:val="28"/>
        </w:rPr>
        <w:t>.</w:t>
      </w:r>
    </w:p>
    <w:p w:rsidR="002E09F2" w:rsidRDefault="002E09F2" w:rsidP="002E09F2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E09F2" w:rsidRDefault="002E09F2" w:rsidP="002E09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проверок посещаемости детьми кружков и секций было выявлено, что учащиеся среднего звена нашей школы, это учащиеся 5-7 классов наиболее заинтересованы кружковой деятельностью, так как дети </w:t>
      </w:r>
      <w:r w:rsidRPr="002E09F2">
        <w:rPr>
          <w:rFonts w:ascii="Times New Roman" w:hAnsi="Times New Roman" w:cs="Times New Roman"/>
          <w:sz w:val="28"/>
        </w:rPr>
        <w:t xml:space="preserve">ищут для себя подходящий вид деятельности, пробуя и изучая различные варианты. </w:t>
      </w:r>
    </w:p>
    <w:p w:rsidR="002E09F2" w:rsidRDefault="002E09F2" w:rsidP="002E09F2">
      <w:pPr>
        <w:jc w:val="both"/>
        <w:rPr>
          <w:rFonts w:ascii="Times New Roman" w:hAnsi="Times New Roman" w:cs="Times New Roman"/>
          <w:sz w:val="28"/>
        </w:rPr>
      </w:pPr>
      <w:r w:rsidRPr="002E09F2">
        <w:rPr>
          <w:rFonts w:ascii="Times New Roman" w:hAnsi="Times New Roman" w:cs="Times New Roman"/>
          <w:sz w:val="28"/>
        </w:rPr>
        <w:t xml:space="preserve">В то время как учащиеся </w:t>
      </w:r>
      <w:proofErr w:type="gramStart"/>
      <w:r w:rsidRPr="002E09F2">
        <w:rPr>
          <w:rFonts w:ascii="Times New Roman" w:hAnsi="Times New Roman" w:cs="Times New Roman"/>
          <w:sz w:val="28"/>
        </w:rPr>
        <w:t>более старшего</w:t>
      </w:r>
      <w:proofErr w:type="gramEnd"/>
      <w:r w:rsidRPr="002E09F2">
        <w:rPr>
          <w:rFonts w:ascii="Times New Roman" w:hAnsi="Times New Roman" w:cs="Times New Roman"/>
          <w:sz w:val="28"/>
        </w:rPr>
        <w:t xml:space="preserve"> возраста (8-11кл) как правило, уже определились со сферой своих интересов и поэтому подходят к выбору кружков и факультативов более дифференцированно. Чаще всего они выбирают факультативы по предметам, а также спортивные секции и кружки.</w:t>
      </w:r>
    </w:p>
    <w:p w:rsidR="002E09F2" w:rsidRPr="002E09F2" w:rsidRDefault="002E09F2" w:rsidP="002E09F2">
      <w:pPr>
        <w:jc w:val="both"/>
        <w:rPr>
          <w:rFonts w:ascii="Times New Roman" w:hAnsi="Times New Roman" w:cs="Times New Roman"/>
          <w:sz w:val="28"/>
        </w:rPr>
      </w:pPr>
      <w:r w:rsidRPr="002E09F2">
        <w:rPr>
          <w:rFonts w:ascii="Times New Roman" w:hAnsi="Times New Roman" w:cs="Times New Roman"/>
          <w:sz w:val="28"/>
        </w:rPr>
        <w:t>Наибольший интерес у учащихся вызывают мероприятия развлекательной направленности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2E09F2">
        <w:rPr>
          <w:rFonts w:ascii="Times New Roman" w:hAnsi="Times New Roman" w:cs="Times New Roman"/>
          <w:sz w:val="28"/>
        </w:rPr>
        <w:t xml:space="preserve">(концерты и дискотеки), эти мероприятия равно интересны как учащимся среднего звена, так и старшеклассникам. Также учащиеся среднего звена охотно участвуют в различных конкурсах  совместно с учащимися своего класса. </w:t>
      </w:r>
    </w:p>
    <w:p w:rsidR="002E09F2" w:rsidRPr="002E09F2" w:rsidRDefault="002E09F2" w:rsidP="002E09F2">
      <w:pPr>
        <w:jc w:val="both"/>
        <w:rPr>
          <w:rFonts w:ascii="Times New Roman" w:hAnsi="Times New Roman" w:cs="Times New Roman"/>
          <w:sz w:val="28"/>
        </w:rPr>
      </w:pPr>
      <w:r w:rsidRPr="002E09F2">
        <w:rPr>
          <w:rFonts w:ascii="Times New Roman" w:hAnsi="Times New Roman" w:cs="Times New Roman"/>
          <w:sz w:val="28"/>
        </w:rPr>
        <w:lastRenderedPageBreak/>
        <w:t>Также учащиеся с интересом принимают уча</w:t>
      </w:r>
      <w:r w:rsidR="004B1138">
        <w:rPr>
          <w:rFonts w:ascii="Times New Roman" w:hAnsi="Times New Roman" w:cs="Times New Roman"/>
          <w:sz w:val="28"/>
        </w:rPr>
        <w:t>стие</w:t>
      </w:r>
      <w:r w:rsidRPr="002E09F2">
        <w:rPr>
          <w:rFonts w:ascii="Times New Roman" w:hAnsi="Times New Roman" w:cs="Times New Roman"/>
          <w:sz w:val="28"/>
        </w:rPr>
        <w:t xml:space="preserve"> в разли</w:t>
      </w:r>
      <w:r w:rsidR="004B1138">
        <w:rPr>
          <w:rFonts w:ascii="Times New Roman" w:hAnsi="Times New Roman" w:cs="Times New Roman"/>
          <w:sz w:val="28"/>
        </w:rPr>
        <w:t xml:space="preserve">чных познавательных конкурсах (в </w:t>
      </w:r>
      <w:r w:rsidRPr="002E09F2">
        <w:rPr>
          <w:rFonts w:ascii="Times New Roman" w:hAnsi="Times New Roman" w:cs="Times New Roman"/>
          <w:sz w:val="28"/>
        </w:rPr>
        <w:t>соответствии со  сферой своих интересов).</w:t>
      </w:r>
    </w:p>
    <w:p w:rsidR="00B13598" w:rsidRDefault="002E09F2" w:rsidP="002E09F2">
      <w:pPr>
        <w:jc w:val="both"/>
        <w:rPr>
          <w:rFonts w:ascii="Times New Roman" w:hAnsi="Times New Roman" w:cs="Times New Roman"/>
          <w:sz w:val="28"/>
        </w:rPr>
      </w:pPr>
      <w:r w:rsidRPr="002E09F2">
        <w:rPr>
          <w:rFonts w:ascii="Times New Roman" w:hAnsi="Times New Roman" w:cs="Times New Roman"/>
          <w:sz w:val="28"/>
        </w:rPr>
        <w:t xml:space="preserve">В школе часто проводятся </w:t>
      </w:r>
      <w:r w:rsidR="004B1138">
        <w:rPr>
          <w:rFonts w:ascii="Times New Roman" w:hAnsi="Times New Roman" w:cs="Times New Roman"/>
          <w:sz w:val="28"/>
        </w:rPr>
        <w:t>мероприятия</w:t>
      </w:r>
      <w:r w:rsidRPr="002E09F2">
        <w:rPr>
          <w:rFonts w:ascii="Times New Roman" w:hAnsi="Times New Roman" w:cs="Times New Roman"/>
          <w:sz w:val="28"/>
        </w:rPr>
        <w:t>, а также различные спортивные соревнования, которые имеют раз</w:t>
      </w:r>
      <w:r w:rsidR="00930810">
        <w:rPr>
          <w:rFonts w:ascii="Times New Roman" w:hAnsi="Times New Roman" w:cs="Times New Roman"/>
          <w:sz w:val="28"/>
        </w:rPr>
        <w:t>ноплановый характер. В том числе, выставки декоративно- прикладного творчества обучающихся и разные тематические выставки поделок и рисунков.</w:t>
      </w:r>
      <w:r w:rsidR="00B13598">
        <w:rPr>
          <w:rFonts w:ascii="Times New Roman" w:hAnsi="Times New Roman" w:cs="Times New Roman"/>
          <w:sz w:val="28"/>
        </w:rPr>
        <w:t xml:space="preserve"> </w:t>
      </w:r>
    </w:p>
    <w:p w:rsidR="002E09F2" w:rsidRDefault="00B13598" w:rsidP="002E09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за год на внутришкольном уровне проведено 11 выставок различного направления. 11 учащихся приняли участие на республиканском конкурсе рисунка, заняли призовые места.</w:t>
      </w:r>
    </w:p>
    <w:p w:rsidR="008F44D6" w:rsidRDefault="00CC1F2F" w:rsidP="00B135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Ежегодно школа изыскивает новые пути реализации дополнительного образования детей. </w:t>
      </w:r>
      <w:r w:rsidR="008A6ECF">
        <w:rPr>
          <w:rFonts w:ascii="Times New Roman" w:hAnsi="Times New Roman" w:cs="Times New Roman"/>
          <w:sz w:val="28"/>
        </w:rPr>
        <w:t xml:space="preserve">Так в этом учебном году, появилась возможность и имеет </w:t>
      </w:r>
      <w:r w:rsidR="008F44D6">
        <w:rPr>
          <w:rFonts w:ascii="Times New Roman" w:hAnsi="Times New Roman" w:cs="Times New Roman"/>
          <w:sz w:val="28"/>
        </w:rPr>
        <w:t xml:space="preserve"> большую популярность среди детей помимо спортивных секций</w:t>
      </w:r>
      <w:r w:rsidR="00B13598">
        <w:rPr>
          <w:rFonts w:ascii="Times New Roman" w:hAnsi="Times New Roman" w:cs="Times New Roman"/>
          <w:sz w:val="28"/>
        </w:rPr>
        <w:t xml:space="preserve">, новый кружок по деревообработке и творческое объединение «Уьуйаан» под руководством учителя технологии Колесова В.Н. Ребята с интересом осваивают новые методы деревообработки, успешно участвуют в выставках прикладного творчества. </w:t>
      </w:r>
    </w:p>
    <w:p w:rsidR="00B13598" w:rsidRDefault="00B13598" w:rsidP="00B135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 фольклорный ансамбль «Алаас оголоро» под руководством учителя КНРС</w:t>
      </w:r>
      <w:r w:rsidR="00CB68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(Я) Семеновой А.А. Группа создана из детей, которые занимались в кружке фольклора. Успешно выступили на улусном конкурсе «Туундара туллуктара».</w:t>
      </w:r>
    </w:p>
    <w:p w:rsidR="00CB6882" w:rsidRDefault="00CB6882" w:rsidP="00B135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Драмкружок под руководством учителя якутского языка и литературы Колесовой М.В успешно выступил на сцене городского КДЦ «</w:t>
      </w:r>
      <w:proofErr w:type="spellStart"/>
      <w:r>
        <w:rPr>
          <w:rFonts w:ascii="Times New Roman" w:hAnsi="Times New Roman" w:cs="Times New Roman"/>
          <w:sz w:val="28"/>
        </w:rPr>
        <w:t>Кулума</w:t>
      </w:r>
      <w:proofErr w:type="spellEnd"/>
      <w:r>
        <w:rPr>
          <w:rFonts w:ascii="Times New Roman" w:hAnsi="Times New Roman" w:cs="Times New Roman"/>
          <w:sz w:val="28"/>
        </w:rPr>
        <w:t>» на конкурсе театральных постановок со спектаклем «Журавли над Ильменем».</w:t>
      </w:r>
      <w:proofErr w:type="gramEnd"/>
      <w:r>
        <w:rPr>
          <w:rFonts w:ascii="Times New Roman" w:hAnsi="Times New Roman" w:cs="Times New Roman"/>
          <w:sz w:val="28"/>
        </w:rPr>
        <w:t xml:space="preserve"> Труппа из 12 человек заняла 1 место, а у</w:t>
      </w:r>
      <w:r w:rsidR="009E35F9">
        <w:rPr>
          <w:rFonts w:ascii="Times New Roman" w:hAnsi="Times New Roman" w:cs="Times New Roman"/>
          <w:sz w:val="28"/>
        </w:rPr>
        <w:t xml:space="preserve">ченик 9-го класса Колесов Боря </w:t>
      </w:r>
      <w:r>
        <w:rPr>
          <w:rFonts w:ascii="Times New Roman" w:hAnsi="Times New Roman" w:cs="Times New Roman"/>
          <w:sz w:val="28"/>
        </w:rPr>
        <w:t>удостоился награды «Лучшая роль второго плана».</w:t>
      </w:r>
    </w:p>
    <w:p w:rsidR="00CB6882" w:rsidRDefault="00CB6882" w:rsidP="00B135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школьников заняла почетное 2 место на улусной ежегодной военно-спортивной игре «Снежный Барс» под руководством учителя физкультуры Слепцова А.Н.</w:t>
      </w:r>
    </w:p>
    <w:p w:rsidR="00CB6882" w:rsidRDefault="00CB6882" w:rsidP="00B135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 успехом выступили на научно- практических конференциях как улусного, так и регионального уровня. </w:t>
      </w:r>
    </w:p>
    <w:p w:rsidR="00466330" w:rsidRDefault="00CB6882" w:rsidP="0046633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учащихся заняли призовые места на республиканских конкурсах сочинений на якутском языке и на английском.</w:t>
      </w:r>
    </w:p>
    <w:p w:rsidR="00CB6882" w:rsidRDefault="00CB6882" w:rsidP="00B135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Команда школы заняла 1 место </w:t>
      </w:r>
      <w:r w:rsidR="00466330">
        <w:rPr>
          <w:rFonts w:ascii="Times New Roman" w:hAnsi="Times New Roman" w:cs="Times New Roman"/>
          <w:sz w:val="28"/>
        </w:rPr>
        <w:t xml:space="preserve">в общекомандном зачете </w:t>
      </w:r>
      <w:r>
        <w:rPr>
          <w:rFonts w:ascii="Times New Roman" w:hAnsi="Times New Roman" w:cs="Times New Roman"/>
          <w:sz w:val="28"/>
        </w:rPr>
        <w:t>на КСШ</w:t>
      </w:r>
      <w:r w:rsidR="00466330">
        <w:rPr>
          <w:rFonts w:ascii="Times New Roman" w:hAnsi="Times New Roman" w:cs="Times New Roman"/>
          <w:sz w:val="28"/>
        </w:rPr>
        <w:t xml:space="preserve"> улусного уровня.(1 место по волейболу,3 место по мини- футболу, 3 место по </w:t>
      </w:r>
      <w:r w:rsidR="00466330">
        <w:rPr>
          <w:rFonts w:ascii="Times New Roman" w:hAnsi="Times New Roman" w:cs="Times New Roman"/>
          <w:sz w:val="28"/>
        </w:rPr>
        <w:lastRenderedPageBreak/>
        <w:t>гиревому спорту, 2 место по легкой атлетике, 1 место по пулевой стрельбе, 1 место по национальным видам спорта)</w:t>
      </w:r>
    </w:p>
    <w:p w:rsidR="00195375" w:rsidRDefault="00195375" w:rsidP="00B135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учащихся приняли участие в конкурсе по роботостроению в рамках улусного конкурса "Ученик года" и заняли призовые места.</w:t>
      </w:r>
    </w:p>
    <w:p w:rsidR="0042181F" w:rsidRDefault="0042181F" w:rsidP="00B135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Приняли участие на улусном конкурсе "Кормушка 2016"  в рамках республиканской акции "Подкорми птиц". Все принявшие участие заняли призовые места.</w:t>
      </w:r>
    </w:p>
    <w:p w:rsidR="00466330" w:rsidRDefault="00466330" w:rsidP="00B1359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</w:t>
      </w:r>
      <w:r w:rsidR="00195375">
        <w:rPr>
          <w:rFonts w:ascii="Times New Roman" w:hAnsi="Times New Roman" w:cs="Times New Roman"/>
          <w:sz w:val="28"/>
        </w:rPr>
        <w:t xml:space="preserve"> всего</w:t>
      </w:r>
      <w:r>
        <w:rPr>
          <w:rFonts w:ascii="Times New Roman" w:hAnsi="Times New Roman" w:cs="Times New Roman"/>
          <w:sz w:val="28"/>
        </w:rPr>
        <w:t xml:space="preserve"> этого мы не теряем возможности принимать участие на разных республиканских, улусных дистанционных конкурсах.</w:t>
      </w:r>
      <w:r w:rsidR="009E35F9">
        <w:rPr>
          <w:rFonts w:ascii="Times New Roman" w:hAnsi="Times New Roman" w:cs="Times New Roman"/>
          <w:sz w:val="28"/>
        </w:rPr>
        <w:t xml:space="preserve"> </w:t>
      </w:r>
    </w:p>
    <w:p w:rsidR="00466330" w:rsidRDefault="00466330" w:rsidP="00466330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  <w:r w:rsidRPr="00466330">
        <w:rPr>
          <w:color w:val="000000"/>
          <w:sz w:val="28"/>
          <w:shd w:val="clear" w:color="auto" w:fill="FFFFFF"/>
        </w:rPr>
        <w:t>В течение года наблюдается творческий рост педагогического коллектива школы, а также разносторонняя реализация интересов учащихся, участвующих в конкурсах и олимпиадах на различных уровнях.</w:t>
      </w:r>
      <w:r w:rsidRPr="00466330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В школе </w:t>
      </w:r>
      <w:r w:rsidRPr="00466330">
        <w:rPr>
          <w:color w:val="000000"/>
          <w:sz w:val="28"/>
          <w:shd w:val="clear" w:color="auto" w:fill="FFFFFF"/>
        </w:rPr>
        <w:t>созданы все  условия для поддержки и развития одаренных детей.</w:t>
      </w:r>
    </w:p>
    <w:p w:rsidR="00272740" w:rsidRDefault="00272740" w:rsidP="00272740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  <w:r w:rsidRPr="00272740">
        <w:rPr>
          <w:color w:val="000000"/>
          <w:sz w:val="28"/>
          <w:shd w:val="clear" w:color="auto" w:fill="FFFFFF"/>
        </w:rPr>
        <w:t>Администрация школы и классные руководители поддерживают т</w:t>
      </w:r>
      <w:r>
        <w:rPr>
          <w:color w:val="000000"/>
          <w:sz w:val="28"/>
          <w:shd w:val="clear" w:color="auto" w:fill="FFFFFF"/>
        </w:rPr>
        <w:t>есные отношения с родителями учащихся</w:t>
      </w:r>
      <w:r w:rsidRPr="00272740">
        <w:rPr>
          <w:color w:val="000000"/>
          <w:sz w:val="28"/>
          <w:shd w:val="clear" w:color="auto" w:fill="FFFFFF"/>
        </w:rPr>
        <w:t xml:space="preserve">, что способствует плодотворному и эффективному учебно-воспитательному процессу. Индивидуальные беседы с родителями </w:t>
      </w:r>
      <w:r>
        <w:rPr>
          <w:color w:val="000000"/>
          <w:sz w:val="28"/>
          <w:shd w:val="clear" w:color="auto" w:fill="FFFFFF"/>
        </w:rPr>
        <w:t>и учащими</w:t>
      </w:r>
      <w:r w:rsidRPr="00272740">
        <w:rPr>
          <w:color w:val="000000"/>
          <w:sz w:val="28"/>
          <w:shd w:val="clear" w:color="auto" w:fill="FFFFFF"/>
        </w:rPr>
        <w:t xml:space="preserve">ся показывают, что основная масса детей воспитывается в благоприятном семейном климате. Дети из неблагополучных семей, лишенные контроля со стороны родителей, взяты на заметку. Классными руководителями контролируются их посещаемость, успеваемость, внешний вид. </w:t>
      </w:r>
      <w:proofErr w:type="gramStart"/>
      <w:r w:rsidRPr="00272740">
        <w:rPr>
          <w:color w:val="000000"/>
          <w:sz w:val="28"/>
          <w:shd w:val="clear" w:color="auto" w:fill="FFFFFF"/>
        </w:rPr>
        <w:t>Контроль за</w:t>
      </w:r>
      <w:proofErr w:type="gramEnd"/>
      <w:r w:rsidRPr="00272740">
        <w:rPr>
          <w:color w:val="000000"/>
          <w:sz w:val="28"/>
          <w:shd w:val="clear" w:color="auto" w:fill="FFFFFF"/>
        </w:rPr>
        <w:t xml:space="preserve"> посещаемостью осуществляется также </w:t>
      </w:r>
      <w:r>
        <w:rPr>
          <w:color w:val="000000"/>
          <w:sz w:val="28"/>
          <w:shd w:val="clear" w:color="auto" w:fill="FFFFFF"/>
        </w:rPr>
        <w:t>социальным педагогом Винокуровой В.И.</w:t>
      </w:r>
    </w:p>
    <w:p w:rsidR="009E35F9" w:rsidRDefault="00272740" w:rsidP="00272740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Дети 100% охвачены в рядах единого детского движения по возрастным группам. Старшеклассники, так же занимаются школьным самоуправлением под руководством педагога- организатора, Гоголевой Е.Д.</w:t>
      </w:r>
      <w:r w:rsidR="009E35F9">
        <w:rPr>
          <w:color w:val="000000"/>
          <w:sz w:val="28"/>
          <w:shd w:val="clear" w:color="auto" w:fill="FFFFFF"/>
        </w:rPr>
        <w:t xml:space="preserve"> На следующий учебный год решено расформировать школьное самоуправление полностью заменить единым детским движением.</w:t>
      </w:r>
    </w:p>
    <w:p w:rsidR="008D0995" w:rsidRDefault="008D0995" w:rsidP="00272740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</w:p>
    <w:p w:rsidR="008D0995" w:rsidRDefault="008D0995" w:rsidP="00272740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</w:p>
    <w:p w:rsidR="008D0995" w:rsidRDefault="008D0995" w:rsidP="00272740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</w:p>
    <w:p w:rsidR="008D0995" w:rsidRDefault="008D0995" w:rsidP="00272740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</w:p>
    <w:p w:rsidR="008D0995" w:rsidRDefault="008D0995" w:rsidP="00272740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</w:p>
    <w:p w:rsidR="008D0995" w:rsidRDefault="008D0995" w:rsidP="00272740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</w:p>
    <w:p w:rsidR="008D0995" w:rsidRDefault="008D0995" w:rsidP="008D0995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br w:type="page"/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Достижения 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2015-2016 год.</w:t>
      </w:r>
    </w:p>
    <w:tbl>
      <w:tblPr>
        <w:tblStyle w:val="a9"/>
        <w:tblW w:w="0" w:type="auto"/>
        <w:tblLook w:val="04A0"/>
      </w:tblPr>
      <w:tblGrid>
        <w:gridCol w:w="1392"/>
        <w:gridCol w:w="2015"/>
        <w:gridCol w:w="1101"/>
        <w:gridCol w:w="2628"/>
        <w:gridCol w:w="2435"/>
      </w:tblGrid>
      <w:tr w:rsidR="00960034" w:rsidRPr="008D0995" w:rsidTr="008D0995">
        <w:tc>
          <w:tcPr>
            <w:tcW w:w="1392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</w:tc>
        <w:tc>
          <w:tcPr>
            <w:tcW w:w="2015" w:type="dxa"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Фамилия, имя</w:t>
            </w:r>
          </w:p>
        </w:tc>
        <w:tc>
          <w:tcPr>
            <w:tcW w:w="1101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2628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2435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Pr="008D0995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5" w:type="dxa"/>
          </w:tcPr>
          <w:p w:rsidR="00960034" w:rsidRPr="008D0995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Тырылгина Даша</w:t>
            </w:r>
          </w:p>
        </w:tc>
        <w:tc>
          <w:tcPr>
            <w:tcW w:w="1101" w:type="dxa"/>
          </w:tcPr>
          <w:p w:rsidR="00960034" w:rsidRPr="008D0995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628" w:type="dxa"/>
          </w:tcPr>
          <w:p w:rsidR="00960034" w:rsidRPr="008D0995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Рождественская елка Президента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Я)</w:t>
            </w:r>
          </w:p>
        </w:tc>
        <w:tc>
          <w:tcPr>
            <w:tcW w:w="2435" w:type="dxa"/>
          </w:tcPr>
          <w:p w:rsidR="00960034" w:rsidRPr="008D0995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республиканский</w:t>
            </w:r>
          </w:p>
        </w:tc>
      </w:tr>
      <w:tr w:rsidR="008D0995" w:rsidRPr="008D0995" w:rsidTr="008D0995">
        <w:tc>
          <w:tcPr>
            <w:tcW w:w="1392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  <w:tc>
          <w:tcPr>
            <w:tcW w:w="2015" w:type="dxa"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Белоногова Ангелина</w:t>
            </w:r>
          </w:p>
        </w:tc>
        <w:tc>
          <w:tcPr>
            <w:tcW w:w="1101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628" w:type="dxa"/>
            <w:vMerge w:val="restart"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Дистанционный конкурс иллюстраций к произведениям эвенских писателей</w:t>
            </w:r>
          </w:p>
        </w:tc>
        <w:tc>
          <w:tcPr>
            <w:tcW w:w="2435" w:type="dxa"/>
            <w:vMerge w:val="restart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республиканский</w:t>
            </w:r>
          </w:p>
        </w:tc>
      </w:tr>
      <w:tr w:rsidR="008D0995" w:rsidRPr="008D0995" w:rsidTr="008D0995">
        <w:tc>
          <w:tcPr>
            <w:tcW w:w="1392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</w:tc>
        <w:tc>
          <w:tcPr>
            <w:tcW w:w="2015" w:type="dxa"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Колесова Вера</w:t>
            </w:r>
          </w:p>
        </w:tc>
        <w:tc>
          <w:tcPr>
            <w:tcW w:w="1101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628" w:type="dxa"/>
            <w:vMerge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5" w:type="dxa"/>
            <w:vMerge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995" w:rsidRPr="008D0995" w:rsidTr="008D0995">
        <w:tc>
          <w:tcPr>
            <w:tcW w:w="1392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</w:tc>
        <w:tc>
          <w:tcPr>
            <w:tcW w:w="2015" w:type="dxa"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Кудрин </w:t>
            </w:r>
            <w:proofErr w:type="spellStart"/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афоня</w:t>
            </w:r>
            <w:proofErr w:type="spellEnd"/>
          </w:p>
        </w:tc>
        <w:tc>
          <w:tcPr>
            <w:tcW w:w="1101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628" w:type="dxa"/>
            <w:vMerge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5" w:type="dxa"/>
            <w:vMerge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995" w:rsidRPr="008D0995" w:rsidTr="008D0995">
        <w:tc>
          <w:tcPr>
            <w:tcW w:w="1392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</w:tc>
        <w:tc>
          <w:tcPr>
            <w:tcW w:w="2015" w:type="dxa"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Слепцова Виола</w:t>
            </w:r>
          </w:p>
        </w:tc>
        <w:tc>
          <w:tcPr>
            <w:tcW w:w="1101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628" w:type="dxa"/>
            <w:vMerge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5" w:type="dxa"/>
            <w:vMerge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995" w:rsidRPr="008D0995" w:rsidTr="008D0995">
        <w:tc>
          <w:tcPr>
            <w:tcW w:w="1392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</w:t>
            </w:r>
          </w:p>
        </w:tc>
        <w:tc>
          <w:tcPr>
            <w:tcW w:w="2015" w:type="dxa"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Третьякова Василиса</w:t>
            </w:r>
          </w:p>
        </w:tc>
        <w:tc>
          <w:tcPr>
            <w:tcW w:w="1101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28" w:type="dxa"/>
            <w:vMerge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5" w:type="dxa"/>
            <w:vMerge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995" w:rsidRPr="008D0995" w:rsidTr="008D0995">
        <w:tc>
          <w:tcPr>
            <w:tcW w:w="1392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</w:t>
            </w:r>
          </w:p>
        </w:tc>
        <w:tc>
          <w:tcPr>
            <w:tcW w:w="2015" w:type="dxa"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Тырылгина Маша</w:t>
            </w:r>
          </w:p>
        </w:tc>
        <w:tc>
          <w:tcPr>
            <w:tcW w:w="1101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28" w:type="dxa"/>
            <w:vMerge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5" w:type="dxa"/>
            <w:vMerge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995" w:rsidRPr="008D0995" w:rsidTr="008D0995">
        <w:tc>
          <w:tcPr>
            <w:tcW w:w="1392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  <w:tc>
          <w:tcPr>
            <w:tcW w:w="2015" w:type="dxa"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Команда школьников</w:t>
            </w:r>
          </w:p>
        </w:tc>
        <w:tc>
          <w:tcPr>
            <w:tcW w:w="1101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28" w:type="dxa"/>
          </w:tcPr>
          <w:p w:rsidR="008D0995" w:rsidRP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Военно- 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игра «Снежный Барс»</w:t>
            </w:r>
          </w:p>
        </w:tc>
        <w:tc>
          <w:tcPr>
            <w:tcW w:w="2435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8D0995" w:rsidRPr="008D0995" w:rsidTr="008D0995">
        <w:tc>
          <w:tcPr>
            <w:tcW w:w="1392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</w:t>
            </w:r>
          </w:p>
        </w:tc>
        <w:tc>
          <w:tcPr>
            <w:tcW w:w="2015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Оконешников Женя</w:t>
            </w:r>
          </w:p>
        </w:tc>
        <w:tc>
          <w:tcPr>
            <w:tcW w:w="1101" w:type="dxa"/>
          </w:tcPr>
          <w:p w:rsidR="008D0995" w:rsidRP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28" w:type="dxa"/>
            <w:vMerge w:val="restart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НПК «Колымский исследователь»</w:t>
            </w:r>
          </w:p>
        </w:tc>
        <w:tc>
          <w:tcPr>
            <w:tcW w:w="2435" w:type="dxa"/>
            <w:vMerge w:val="restart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</w:tr>
      <w:tr w:rsidR="008D0995" w:rsidRPr="008D0995" w:rsidTr="008D0995">
        <w:tc>
          <w:tcPr>
            <w:tcW w:w="1392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</w:t>
            </w:r>
          </w:p>
        </w:tc>
        <w:tc>
          <w:tcPr>
            <w:tcW w:w="2015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Тырылгин Гена</w:t>
            </w:r>
          </w:p>
        </w:tc>
        <w:tc>
          <w:tcPr>
            <w:tcW w:w="1101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28" w:type="dxa"/>
            <w:vMerge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5" w:type="dxa"/>
            <w:vMerge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995" w:rsidRPr="008D0995" w:rsidTr="008D0995">
        <w:tc>
          <w:tcPr>
            <w:tcW w:w="1392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  <w:tc>
          <w:tcPr>
            <w:tcW w:w="2015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Слепцова Вика</w:t>
            </w:r>
          </w:p>
        </w:tc>
        <w:tc>
          <w:tcPr>
            <w:tcW w:w="1101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628" w:type="dxa"/>
            <w:vMerge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5" w:type="dxa"/>
            <w:vMerge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995" w:rsidRPr="008D0995" w:rsidTr="008D0995">
        <w:tc>
          <w:tcPr>
            <w:tcW w:w="1392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</w:tc>
        <w:tc>
          <w:tcPr>
            <w:tcW w:w="2015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Колесова Вера</w:t>
            </w:r>
          </w:p>
        </w:tc>
        <w:tc>
          <w:tcPr>
            <w:tcW w:w="1101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628" w:type="dxa"/>
            <w:vMerge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5" w:type="dxa"/>
            <w:vMerge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995" w:rsidRPr="008D0995" w:rsidTr="008D0995">
        <w:tc>
          <w:tcPr>
            <w:tcW w:w="1392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Номинация</w:t>
            </w:r>
          </w:p>
        </w:tc>
        <w:tc>
          <w:tcPr>
            <w:tcW w:w="2015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Колесов Ваня</w:t>
            </w:r>
          </w:p>
        </w:tc>
        <w:tc>
          <w:tcPr>
            <w:tcW w:w="1101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28" w:type="dxa"/>
            <w:vMerge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5" w:type="dxa"/>
            <w:vMerge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995" w:rsidRPr="008D0995" w:rsidTr="008D0995">
        <w:tc>
          <w:tcPr>
            <w:tcW w:w="1392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Номинация</w:t>
            </w:r>
          </w:p>
        </w:tc>
        <w:tc>
          <w:tcPr>
            <w:tcW w:w="2015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Колесов Аскалон</w:t>
            </w:r>
          </w:p>
        </w:tc>
        <w:tc>
          <w:tcPr>
            <w:tcW w:w="1101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28" w:type="dxa"/>
            <w:vMerge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5" w:type="dxa"/>
            <w:vMerge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995" w:rsidRPr="008D0995" w:rsidTr="008D0995">
        <w:tc>
          <w:tcPr>
            <w:tcW w:w="1392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Именная награда «Малая академия наук»</w:t>
            </w:r>
          </w:p>
        </w:tc>
        <w:tc>
          <w:tcPr>
            <w:tcW w:w="2015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Тырылгин Гена</w:t>
            </w:r>
          </w:p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Оконешников Женя</w:t>
            </w:r>
          </w:p>
        </w:tc>
        <w:tc>
          <w:tcPr>
            <w:tcW w:w="1101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28" w:type="dxa"/>
            <w:vMerge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435" w:type="dxa"/>
            <w:vMerge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0995" w:rsidRPr="008D0995" w:rsidTr="008D0995">
        <w:tc>
          <w:tcPr>
            <w:tcW w:w="1392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  <w:tc>
          <w:tcPr>
            <w:tcW w:w="2015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Слепцов Сидор</w:t>
            </w:r>
          </w:p>
        </w:tc>
        <w:tc>
          <w:tcPr>
            <w:tcW w:w="1101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628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сочинений посвященный 110-летию Н.Е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Мординова</w:t>
            </w:r>
            <w:proofErr w:type="spellEnd"/>
          </w:p>
        </w:tc>
        <w:tc>
          <w:tcPr>
            <w:tcW w:w="2435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республиканский</w:t>
            </w:r>
          </w:p>
        </w:tc>
      </w:tr>
      <w:tr w:rsidR="008D0995" w:rsidRPr="008D0995" w:rsidTr="008D0995">
        <w:tc>
          <w:tcPr>
            <w:tcW w:w="1392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  <w:tc>
          <w:tcPr>
            <w:tcW w:w="2015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Колесова Маша</w:t>
            </w:r>
          </w:p>
        </w:tc>
        <w:tc>
          <w:tcPr>
            <w:tcW w:w="1101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628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сочинений на английском языке </w:t>
            </w:r>
          </w:p>
        </w:tc>
        <w:tc>
          <w:tcPr>
            <w:tcW w:w="2435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республиканский</w:t>
            </w:r>
          </w:p>
        </w:tc>
      </w:tr>
      <w:tr w:rsidR="008D0995" w:rsidRPr="008D0995" w:rsidTr="008D0995">
        <w:tc>
          <w:tcPr>
            <w:tcW w:w="1392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  <w:tc>
          <w:tcPr>
            <w:tcW w:w="2015" w:type="dxa"/>
          </w:tcPr>
          <w:p w:rsidR="008D0995" w:rsidRDefault="008D0995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Колесова Айыы-Куо</w:t>
            </w:r>
          </w:p>
        </w:tc>
        <w:tc>
          <w:tcPr>
            <w:tcW w:w="1101" w:type="dxa"/>
          </w:tcPr>
          <w:p w:rsidR="008D0995" w:rsidRDefault="008D0995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628" w:type="dxa"/>
          </w:tcPr>
          <w:p w:rsidR="008D0995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сочинений на английском языке</w:t>
            </w:r>
          </w:p>
        </w:tc>
        <w:tc>
          <w:tcPr>
            <w:tcW w:w="2435" w:type="dxa"/>
          </w:tcPr>
          <w:p w:rsidR="008D0995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республиканский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Команда мальчиков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28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Соревнование по волейболу</w:t>
            </w:r>
          </w:p>
        </w:tc>
        <w:tc>
          <w:tcPr>
            <w:tcW w:w="2435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Команда девочек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28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Соревнование по волейболу</w:t>
            </w:r>
          </w:p>
        </w:tc>
        <w:tc>
          <w:tcPr>
            <w:tcW w:w="2435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Команда мальчиков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28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КСШ по волейболу</w:t>
            </w:r>
          </w:p>
        </w:tc>
        <w:tc>
          <w:tcPr>
            <w:tcW w:w="2435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Команда мальчиков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28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КСШ по мини- футболу</w:t>
            </w:r>
          </w:p>
        </w:tc>
        <w:tc>
          <w:tcPr>
            <w:tcW w:w="2435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 место 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Команда школьников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28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КСШ по гиревому спорту</w:t>
            </w:r>
          </w:p>
        </w:tc>
        <w:tc>
          <w:tcPr>
            <w:tcW w:w="2435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Команда школьников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28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КСШ по легкой атлетике</w:t>
            </w:r>
          </w:p>
        </w:tc>
        <w:tc>
          <w:tcPr>
            <w:tcW w:w="2435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Команда школьников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28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КСШ по пулевой стрельбе</w:t>
            </w:r>
          </w:p>
        </w:tc>
        <w:tc>
          <w:tcPr>
            <w:tcW w:w="2435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место 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Команда школьников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28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Национальные виды спорта</w:t>
            </w:r>
          </w:p>
        </w:tc>
        <w:tc>
          <w:tcPr>
            <w:tcW w:w="2435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 место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Тырылгин Гена</w:t>
            </w:r>
          </w:p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Колесов Ваня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28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«Кормушка-2016»</w:t>
            </w:r>
          </w:p>
        </w:tc>
        <w:tc>
          <w:tcPr>
            <w:tcW w:w="2435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Гоголев Рома</w:t>
            </w:r>
          </w:p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Антипин Дима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628" w:type="dxa"/>
          </w:tcPr>
          <w:p w:rsidR="00960034" w:rsidRPr="0054242B" w:rsidRDefault="00960034" w:rsidP="0036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«Кормушка</w:t>
            </w:r>
          </w:p>
        </w:tc>
        <w:tc>
          <w:tcPr>
            <w:tcW w:w="2435" w:type="dxa"/>
          </w:tcPr>
          <w:p w:rsidR="00960034" w:rsidRDefault="00960034">
            <w:r w:rsidRPr="0053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Слепцов Петя</w:t>
            </w:r>
          </w:p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Борисов Спартак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628" w:type="dxa"/>
          </w:tcPr>
          <w:p w:rsidR="00960034" w:rsidRPr="0054242B" w:rsidRDefault="00960034" w:rsidP="0036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«Кормушка</w:t>
            </w:r>
          </w:p>
        </w:tc>
        <w:tc>
          <w:tcPr>
            <w:tcW w:w="2435" w:type="dxa"/>
          </w:tcPr>
          <w:p w:rsidR="00960034" w:rsidRDefault="00960034">
            <w:r w:rsidRPr="0053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  <w:tr w:rsidR="00960034" w:rsidRPr="008D0995" w:rsidTr="008D0995">
        <w:tc>
          <w:tcPr>
            <w:tcW w:w="1392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</w:t>
            </w:r>
          </w:p>
        </w:tc>
        <w:tc>
          <w:tcPr>
            <w:tcW w:w="2015" w:type="dxa"/>
          </w:tcPr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Колесов Боря</w:t>
            </w:r>
          </w:p>
          <w:p w:rsidR="00960034" w:rsidRDefault="00960034" w:rsidP="008D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Колесов Слава</w:t>
            </w:r>
          </w:p>
        </w:tc>
        <w:tc>
          <w:tcPr>
            <w:tcW w:w="1101" w:type="dxa"/>
          </w:tcPr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  <w:p w:rsidR="00960034" w:rsidRDefault="00960034" w:rsidP="008D09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628" w:type="dxa"/>
          </w:tcPr>
          <w:p w:rsidR="00960034" w:rsidRPr="0054242B" w:rsidRDefault="001A1C89" w:rsidP="00364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«Востребованные профессии села»</w:t>
            </w:r>
          </w:p>
        </w:tc>
        <w:tc>
          <w:tcPr>
            <w:tcW w:w="2435" w:type="dxa"/>
          </w:tcPr>
          <w:p w:rsidR="00960034" w:rsidRPr="00530321" w:rsidRDefault="001A1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улусный</w:t>
            </w:r>
          </w:p>
        </w:tc>
      </w:tr>
    </w:tbl>
    <w:p w:rsidR="008D0995" w:rsidRDefault="00960034" w:rsidP="009600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 также, дети</w:t>
      </w:r>
      <w:r w:rsidR="009F398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имеют множество именных наград.</w:t>
      </w:r>
    </w:p>
    <w:p w:rsidR="00960034" w:rsidRDefault="00960034" w:rsidP="0096003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период 2015-2016 учебного года мы принимали участие на дистанционных конкурсах, разного профиля:</w:t>
      </w:r>
    </w:p>
    <w:p w:rsidR="00960034" w:rsidRDefault="00960034" w:rsidP="00960034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Колесов</w:t>
      </w:r>
      <w:r w:rsidR="001A1C8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Боря, Колесов Слава ученики 9 класса, заняли 1 место на улусном конкурсе презентаций «Востребованные профессии села».</w:t>
      </w:r>
    </w:p>
    <w:p w:rsidR="001A1C89" w:rsidRDefault="001A1C89" w:rsidP="00960034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Улусный конкурс «Кормушка-2016» приняли участие 7 учащихся:</w:t>
      </w:r>
    </w:p>
    <w:p w:rsidR="001A1C89" w:rsidRDefault="001A1C89" w:rsidP="001A1C8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Тырылгин Гена, Колесов Ваня, ученики 7 класса заняли 1 место</w:t>
      </w:r>
    </w:p>
    <w:p w:rsidR="001A1C89" w:rsidRDefault="001A1C89" w:rsidP="001A1C8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Антипин Дима, Гоголев Рома, ученики 7 класса, заняли 2 место</w:t>
      </w:r>
    </w:p>
    <w:p w:rsidR="001A1C89" w:rsidRDefault="001A1C89" w:rsidP="001A1C8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Слепцов Петя, Борисов Спартак, ученики 8 класса, заняли 3 место;</w:t>
      </w:r>
    </w:p>
    <w:p w:rsidR="001A1C89" w:rsidRDefault="001A1C89" w:rsidP="001A1C89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Республиканский дистанционный конкурс рисунков к произведениям эвенских писателей, приняли участие 11 учащихся, из них 6 заняли призовые места:</w:t>
      </w:r>
    </w:p>
    <w:p w:rsidR="001A1C89" w:rsidRDefault="001A1C89" w:rsidP="001A1C8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Белоногова Ангелина 11 класс, 2 место,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тыа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хаьаайына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»</w:t>
      </w:r>
    </w:p>
    <w:p w:rsidR="001A1C89" w:rsidRDefault="001A1C89" w:rsidP="001A1C8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Колесова Вера, 8 класс, 3 место,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уотум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иннигэр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»</w:t>
      </w:r>
    </w:p>
    <w:p w:rsidR="001A1C89" w:rsidRDefault="001A1C89" w:rsidP="001A1C8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Кудрин Афоня,10 класс, 3 место, «Олень- душа севера»</w:t>
      </w:r>
    </w:p>
    <w:p w:rsidR="001A1C89" w:rsidRDefault="001A1C89" w:rsidP="001A1C8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Слепцова Виола, 9 класс, 3 место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Булчуттар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»</w:t>
      </w:r>
    </w:p>
    <w:p w:rsidR="001A1C89" w:rsidRDefault="001A1C89" w:rsidP="001A1C8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Третьякова </w:t>
      </w:r>
      <w:r w:rsidR="009F398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Василиса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5 класс, 1 место,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Сырдыкка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айан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»</w:t>
      </w:r>
    </w:p>
    <w:p w:rsidR="001A1C89" w:rsidRDefault="001A1C89" w:rsidP="001A1C8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Тырылгина Маша, 6 класс, 1 место, «Месть медведя», «Медвежата»</w:t>
      </w:r>
    </w:p>
    <w:p w:rsidR="001A1C89" w:rsidRDefault="001A1C89" w:rsidP="001A1C89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Республиканский дистанционный конкурс видеороликов «Мир моих увлечений»- 12 учащихся - коллектив 9 класса</w:t>
      </w:r>
      <w:r w:rsidR="009F398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– результат неизвестен.</w:t>
      </w:r>
    </w:p>
    <w:p w:rsidR="009F398E" w:rsidRDefault="009F398E" w:rsidP="001A1C89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Республиканская викторина, «Какая она, моя Якутия»- 2 учащихся- слепцов Саша, 9 класс и Тырылгина Лера, 11 класс – результат неизвестен</w:t>
      </w:r>
    </w:p>
    <w:p w:rsidR="009F398E" w:rsidRDefault="009F398E" w:rsidP="001A1C89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Республиканская викторина «От великого немого звуковому и объемному» посвященная Году Кино в РФ- 8 учащихся - результат неизвестен</w:t>
      </w:r>
    </w:p>
    <w:p w:rsidR="009F398E" w:rsidRDefault="009F398E" w:rsidP="001A1C89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Республиканский дистанционный конкурс от ЕДД РС (Я)- неизвестен.</w:t>
      </w:r>
    </w:p>
    <w:p w:rsidR="009F398E" w:rsidRPr="001A1C89" w:rsidRDefault="009F398E" w:rsidP="001A1C89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«Наследники Победы - победителям» республиканская акция, отправлено 3 работы – коллективная работа 7 класса, Тырылгина маша 6 класс, Тырылгина Даша 11 класс – результат неизвестен.</w:t>
      </w:r>
    </w:p>
    <w:p w:rsidR="008D0995" w:rsidRPr="009E35F9" w:rsidRDefault="008D0995" w:rsidP="00272740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</w:p>
    <w:p w:rsidR="00F73704" w:rsidRPr="004121F1" w:rsidRDefault="00F73704" w:rsidP="00F73704">
      <w:pPr>
        <w:pStyle w:val="a3"/>
        <w:ind w:firstLine="708"/>
        <w:jc w:val="both"/>
        <w:rPr>
          <w:b/>
          <w:color w:val="000000"/>
          <w:sz w:val="28"/>
          <w:shd w:val="clear" w:color="auto" w:fill="FFFFFF"/>
        </w:rPr>
      </w:pPr>
      <w:r w:rsidRPr="004121F1">
        <w:rPr>
          <w:b/>
          <w:color w:val="000000"/>
          <w:sz w:val="28"/>
          <w:shd w:val="clear" w:color="auto" w:fill="FFFFFF"/>
        </w:rPr>
        <w:lastRenderedPageBreak/>
        <w:t>Проблемы ДОД:</w:t>
      </w:r>
    </w:p>
    <w:p w:rsidR="008A6ECF" w:rsidRDefault="008A6ECF" w:rsidP="00F73704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Несмотря на имеющиеся успехи, существуют и проблемы в организации дополнительного образования детей. </w:t>
      </w:r>
    </w:p>
    <w:p w:rsidR="00F73704" w:rsidRDefault="00F73704" w:rsidP="00F73704">
      <w:pPr>
        <w:pStyle w:val="a3"/>
        <w:numPr>
          <w:ilvl w:val="0"/>
          <w:numId w:val="5"/>
        </w:num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Не хватает </w:t>
      </w:r>
      <w:r w:rsidR="008A6ECF">
        <w:rPr>
          <w:color w:val="000000"/>
          <w:sz w:val="28"/>
          <w:shd w:val="clear" w:color="auto" w:fill="FFFFFF"/>
        </w:rPr>
        <w:t xml:space="preserve">материалов для творчества детей </w:t>
      </w:r>
    </w:p>
    <w:p w:rsidR="00F73704" w:rsidRDefault="008A6ECF" w:rsidP="00F73704">
      <w:pPr>
        <w:pStyle w:val="a3"/>
        <w:numPr>
          <w:ilvl w:val="0"/>
          <w:numId w:val="5"/>
        </w:num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По причине внеурочных занятий по разным предметам ощущается острая нехватка времени для проведения кружковых занятий.</w:t>
      </w:r>
    </w:p>
    <w:p w:rsidR="0042181F" w:rsidRDefault="009E35F9" w:rsidP="0042181F">
      <w:pPr>
        <w:pStyle w:val="a3"/>
        <w:numPr>
          <w:ilvl w:val="0"/>
          <w:numId w:val="5"/>
        </w:num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Нужны новые направления в развитии дополнительного образования детей</w:t>
      </w:r>
      <w:r w:rsidR="0042181F">
        <w:rPr>
          <w:color w:val="000000"/>
          <w:sz w:val="28"/>
          <w:shd w:val="clear" w:color="auto" w:fill="FFFFFF"/>
        </w:rPr>
        <w:t xml:space="preserve"> </w:t>
      </w:r>
    </w:p>
    <w:p w:rsidR="00673E28" w:rsidRPr="0042181F" w:rsidRDefault="00673E28" w:rsidP="0042181F">
      <w:pPr>
        <w:pStyle w:val="a3"/>
        <w:ind w:firstLine="709"/>
        <w:jc w:val="both"/>
        <w:rPr>
          <w:color w:val="000000"/>
          <w:sz w:val="28"/>
          <w:shd w:val="clear" w:color="auto" w:fill="FFFFFF"/>
        </w:rPr>
      </w:pPr>
      <w:r w:rsidRPr="0042181F">
        <w:rPr>
          <w:color w:val="000000"/>
          <w:sz w:val="28"/>
          <w:shd w:val="clear" w:color="auto" w:fill="FFFFFF"/>
        </w:rPr>
        <w:t>Основной составляющей воспитательной работы класса является участие класса во всех общешкольных мероприятиях согласно плану работы. Участие в общешкольных мероприятиях помогает классному руководителю дополнить досуг школьника интересными мероприятиями. А участие в подготовке и проведении открытых внеклассных мероприятий развивает и формирует потребность в образовании и интеллектуальном развитии, способность к художественному мышлению. Следует отметить наиболее активные коллективы: 1,2,3,4,5,6,7 классы и их классных руководителей.</w:t>
      </w:r>
    </w:p>
    <w:p w:rsidR="008A6ECF" w:rsidRPr="00673E28" w:rsidRDefault="008A6ECF" w:rsidP="00466330">
      <w:pPr>
        <w:pStyle w:val="a3"/>
        <w:ind w:firstLine="708"/>
        <w:jc w:val="both"/>
        <w:rPr>
          <w:b/>
          <w:color w:val="000000"/>
          <w:sz w:val="20"/>
          <w:szCs w:val="18"/>
          <w:shd w:val="clear" w:color="auto" w:fill="FFFFFF"/>
        </w:rPr>
      </w:pPr>
      <w:r w:rsidRPr="00673E28">
        <w:rPr>
          <w:b/>
          <w:color w:val="000000"/>
          <w:sz w:val="28"/>
          <w:shd w:val="clear" w:color="auto" w:fill="FFFFFF"/>
        </w:rPr>
        <w:t>Вывод</w:t>
      </w:r>
    </w:p>
    <w:p w:rsidR="008A6ECF" w:rsidRDefault="008A6ECF" w:rsidP="008A6ECF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  <w:r w:rsidRPr="00F73704">
        <w:rPr>
          <w:color w:val="000000"/>
          <w:sz w:val="28"/>
          <w:shd w:val="clear" w:color="auto" w:fill="FFFFFF"/>
        </w:rPr>
        <w:t>Исходя из анали</w:t>
      </w:r>
      <w:r>
        <w:rPr>
          <w:color w:val="000000"/>
          <w:sz w:val="28"/>
          <w:shd w:val="clear" w:color="auto" w:fill="FFFFFF"/>
        </w:rPr>
        <w:t>за дополнительного образования учащихся  за 2015-2016</w:t>
      </w:r>
      <w:r w:rsidRPr="00F73704">
        <w:rPr>
          <w:color w:val="000000"/>
          <w:sz w:val="28"/>
          <w:shd w:val="clear" w:color="auto" w:fill="FFFFFF"/>
        </w:rPr>
        <w:t xml:space="preserve"> учебный год, необходимо отметить, что в целом поставленные задачи можно считать решенными. </w:t>
      </w:r>
    </w:p>
    <w:p w:rsidR="00091C34" w:rsidRDefault="00673E28" w:rsidP="008A6ECF">
      <w:pPr>
        <w:pStyle w:val="a3"/>
        <w:ind w:firstLine="70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Если сравнить результативность за прошедшие 3 года по дополнительному образованию, то следует отметить, что на текущий учебный го</w:t>
      </w:r>
      <w:proofErr w:type="gramStart"/>
      <w:r>
        <w:rPr>
          <w:color w:val="000000"/>
          <w:sz w:val="28"/>
          <w:shd w:val="clear" w:color="auto" w:fill="FFFFFF"/>
        </w:rPr>
        <w:t>д(</w:t>
      </w:r>
      <w:proofErr w:type="gramEnd"/>
      <w:r>
        <w:rPr>
          <w:color w:val="000000"/>
          <w:sz w:val="28"/>
          <w:shd w:val="clear" w:color="auto" w:fill="FFFFFF"/>
        </w:rPr>
        <w:t>приложение 3):</w:t>
      </w:r>
    </w:p>
    <w:p w:rsidR="00466253" w:rsidRDefault="00466253" w:rsidP="00466253">
      <w:pPr>
        <w:pStyle w:val="a3"/>
        <w:numPr>
          <w:ilvl w:val="0"/>
          <w:numId w:val="8"/>
        </w:num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По сравнению с предыдущими учебным</w:t>
      </w:r>
      <w:r w:rsidR="009F398E">
        <w:rPr>
          <w:color w:val="000000"/>
          <w:sz w:val="28"/>
          <w:shd w:val="clear" w:color="auto" w:fill="FFFFFF"/>
        </w:rPr>
        <w:t>и года</w:t>
      </w:r>
      <w:r>
        <w:rPr>
          <w:color w:val="000000"/>
          <w:sz w:val="28"/>
          <w:shd w:val="clear" w:color="auto" w:fill="FFFFFF"/>
        </w:rPr>
        <w:t>м</w:t>
      </w:r>
      <w:r w:rsidR="009F398E">
        <w:rPr>
          <w:color w:val="000000"/>
          <w:sz w:val="28"/>
          <w:shd w:val="clear" w:color="auto" w:fill="FFFFFF"/>
        </w:rPr>
        <w:t>и</w:t>
      </w:r>
      <w:r>
        <w:rPr>
          <w:color w:val="000000"/>
          <w:sz w:val="28"/>
          <w:shd w:val="clear" w:color="auto" w:fill="FFFFFF"/>
        </w:rPr>
        <w:t xml:space="preserve"> наметилась динамика роста % </w:t>
      </w:r>
      <w:r w:rsidR="0042181F">
        <w:rPr>
          <w:color w:val="000000"/>
          <w:sz w:val="28"/>
          <w:shd w:val="clear" w:color="auto" w:fill="FFFFFF"/>
        </w:rPr>
        <w:t>участия детей</w:t>
      </w:r>
      <w:r>
        <w:rPr>
          <w:color w:val="000000"/>
          <w:sz w:val="28"/>
          <w:shd w:val="clear" w:color="auto" w:fill="FFFFFF"/>
        </w:rPr>
        <w:t xml:space="preserve"> </w:t>
      </w:r>
      <w:r w:rsidR="0042181F">
        <w:rPr>
          <w:color w:val="000000"/>
          <w:sz w:val="28"/>
          <w:shd w:val="clear" w:color="auto" w:fill="FFFFFF"/>
        </w:rPr>
        <w:t>на конкурсах декоративно- прикладного творчества</w:t>
      </w:r>
      <w:r>
        <w:rPr>
          <w:color w:val="000000"/>
          <w:sz w:val="28"/>
          <w:shd w:val="clear" w:color="auto" w:fill="FFFFFF"/>
        </w:rPr>
        <w:t>;</w:t>
      </w:r>
    </w:p>
    <w:p w:rsidR="00466253" w:rsidRDefault="00673E28" w:rsidP="00466253">
      <w:pPr>
        <w:pStyle w:val="a3"/>
        <w:numPr>
          <w:ilvl w:val="0"/>
          <w:numId w:val="8"/>
        </w:numPr>
        <w:jc w:val="both"/>
        <w:rPr>
          <w:color w:val="000000"/>
          <w:sz w:val="28"/>
          <w:shd w:val="clear" w:color="auto" w:fill="FFFFFF"/>
        </w:rPr>
      </w:pPr>
      <w:r w:rsidRPr="00466253">
        <w:rPr>
          <w:color w:val="000000"/>
          <w:sz w:val="28"/>
          <w:shd w:val="clear" w:color="auto" w:fill="FFFFFF"/>
        </w:rPr>
        <w:t>показатель по спортивно- оздоровительному направлению ниже, чем за предыдущий год;</w:t>
      </w:r>
    </w:p>
    <w:p w:rsidR="00466253" w:rsidRDefault="00673E28" w:rsidP="00466253">
      <w:pPr>
        <w:pStyle w:val="a3"/>
        <w:numPr>
          <w:ilvl w:val="0"/>
          <w:numId w:val="8"/>
        </w:numPr>
        <w:jc w:val="both"/>
        <w:rPr>
          <w:color w:val="000000"/>
          <w:sz w:val="28"/>
          <w:shd w:val="clear" w:color="auto" w:fill="FFFFFF"/>
        </w:rPr>
      </w:pPr>
      <w:r w:rsidRPr="00466253">
        <w:rPr>
          <w:color w:val="000000"/>
          <w:sz w:val="28"/>
          <w:shd w:val="clear" w:color="auto" w:fill="FFFFFF"/>
        </w:rPr>
        <w:t>показатель по художественно- эстетическому уровню тот же, что и в прошлые учебные годы;</w:t>
      </w:r>
    </w:p>
    <w:p w:rsidR="00466253" w:rsidRDefault="00673E28" w:rsidP="00466253">
      <w:pPr>
        <w:pStyle w:val="a3"/>
        <w:numPr>
          <w:ilvl w:val="0"/>
          <w:numId w:val="8"/>
        </w:numPr>
        <w:jc w:val="both"/>
        <w:rPr>
          <w:color w:val="000000"/>
          <w:sz w:val="28"/>
          <w:shd w:val="clear" w:color="auto" w:fill="FFFFFF"/>
        </w:rPr>
      </w:pPr>
      <w:r w:rsidRPr="00466253">
        <w:rPr>
          <w:color w:val="000000"/>
          <w:sz w:val="28"/>
          <w:shd w:val="clear" w:color="auto" w:fill="FFFFFF"/>
        </w:rPr>
        <w:t>показатель по декоративно- прикладному творчеству увеличился;</w:t>
      </w:r>
    </w:p>
    <w:p w:rsidR="00673E28" w:rsidRPr="00466253" w:rsidRDefault="00673E28" w:rsidP="00466253">
      <w:pPr>
        <w:pStyle w:val="a3"/>
        <w:numPr>
          <w:ilvl w:val="0"/>
          <w:numId w:val="8"/>
        </w:numPr>
        <w:jc w:val="both"/>
        <w:rPr>
          <w:color w:val="000000"/>
          <w:sz w:val="28"/>
          <w:shd w:val="clear" w:color="auto" w:fill="FFFFFF"/>
        </w:rPr>
      </w:pPr>
      <w:r w:rsidRPr="00466253">
        <w:rPr>
          <w:color w:val="000000"/>
          <w:sz w:val="28"/>
          <w:shd w:val="clear" w:color="auto" w:fill="FFFFFF"/>
        </w:rPr>
        <w:t xml:space="preserve">показатель по учебному направлению, гораздо </w:t>
      </w:r>
      <w:proofErr w:type="gramStart"/>
      <w:r w:rsidRPr="00466253">
        <w:rPr>
          <w:color w:val="000000"/>
          <w:sz w:val="28"/>
          <w:shd w:val="clear" w:color="auto" w:fill="FFFFFF"/>
        </w:rPr>
        <w:t>ниже</w:t>
      </w:r>
      <w:proofErr w:type="gramEnd"/>
      <w:r w:rsidRPr="00466253">
        <w:rPr>
          <w:color w:val="000000"/>
          <w:sz w:val="28"/>
          <w:shd w:val="clear" w:color="auto" w:fill="FFFFFF"/>
        </w:rPr>
        <w:t xml:space="preserve"> чем за предыдущий год. </w:t>
      </w:r>
    </w:p>
    <w:p w:rsidR="009F398E" w:rsidRDefault="00673E28" w:rsidP="00673E28">
      <w:pPr>
        <w:pStyle w:val="a3"/>
        <w:jc w:val="both"/>
        <w:rPr>
          <w:color w:val="000000"/>
          <w:sz w:val="20"/>
          <w:szCs w:val="18"/>
          <w:shd w:val="clear" w:color="auto" w:fill="FFFFFF"/>
        </w:rPr>
      </w:pPr>
      <w:r>
        <w:rPr>
          <w:color w:val="000000"/>
          <w:sz w:val="20"/>
          <w:szCs w:val="18"/>
          <w:shd w:val="clear" w:color="auto" w:fill="FFFFFF"/>
        </w:rPr>
        <w:tab/>
      </w:r>
    </w:p>
    <w:p w:rsidR="009F398E" w:rsidRDefault="009F398E" w:rsidP="00673E28">
      <w:pPr>
        <w:pStyle w:val="a3"/>
        <w:jc w:val="both"/>
        <w:rPr>
          <w:color w:val="000000"/>
          <w:sz w:val="20"/>
          <w:szCs w:val="18"/>
          <w:shd w:val="clear" w:color="auto" w:fill="FFFFFF"/>
        </w:rPr>
      </w:pPr>
    </w:p>
    <w:p w:rsidR="00673E28" w:rsidRPr="00673E28" w:rsidRDefault="00673E28" w:rsidP="00673E28">
      <w:pPr>
        <w:pStyle w:val="a3"/>
        <w:jc w:val="both"/>
        <w:rPr>
          <w:color w:val="000000"/>
          <w:sz w:val="20"/>
          <w:szCs w:val="18"/>
          <w:shd w:val="clear" w:color="auto" w:fill="FFFFFF"/>
        </w:rPr>
      </w:pPr>
      <w:r w:rsidRPr="00673E28">
        <w:rPr>
          <w:color w:val="000000"/>
          <w:sz w:val="28"/>
          <w:shd w:val="clear" w:color="auto" w:fill="FFFFFF"/>
        </w:rPr>
        <w:lastRenderedPageBreak/>
        <w:t xml:space="preserve">На основе тех проблем, которые выделились в процессе работы, можно сформулировать </w:t>
      </w:r>
      <w:r w:rsidRPr="004121F1">
        <w:rPr>
          <w:b/>
          <w:color w:val="000000"/>
          <w:sz w:val="28"/>
          <w:shd w:val="clear" w:color="auto" w:fill="FFFFFF"/>
        </w:rPr>
        <w:t>рекомендации</w:t>
      </w:r>
      <w:r w:rsidRPr="00673E28">
        <w:rPr>
          <w:color w:val="000000"/>
          <w:sz w:val="28"/>
          <w:shd w:val="clear" w:color="auto" w:fill="FFFFFF"/>
        </w:rPr>
        <w:t xml:space="preserve"> на 2016-2017 учебный год:</w:t>
      </w:r>
    </w:p>
    <w:p w:rsidR="00673E28" w:rsidRPr="00272740" w:rsidRDefault="00673E28" w:rsidP="00673E28">
      <w:pPr>
        <w:pStyle w:val="a3"/>
        <w:numPr>
          <w:ilvl w:val="0"/>
          <w:numId w:val="6"/>
        </w:numPr>
        <w:jc w:val="both"/>
        <w:rPr>
          <w:sz w:val="20"/>
          <w:szCs w:val="18"/>
          <w:shd w:val="clear" w:color="auto" w:fill="FFFFFF"/>
        </w:rPr>
      </w:pPr>
      <w:r w:rsidRPr="00272740">
        <w:rPr>
          <w:sz w:val="28"/>
          <w:shd w:val="clear" w:color="auto" w:fill="FFFFFF"/>
        </w:rPr>
        <w:t xml:space="preserve">Развитие проектной и исследовательской культуры участников образовательного процесса на основе реализации компетентностного подхода, ориентированного на развитие творческой индивидуальности всех участников учебно-воспитательного процесса; </w:t>
      </w:r>
    </w:p>
    <w:p w:rsidR="00673E28" w:rsidRPr="00272740" w:rsidRDefault="00673E28" w:rsidP="00673E28">
      <w:pPr>
        <w:pStyle w:val="a3"/>
        <w:numPr>
          <w:ilvl w:val="0"/>
          <w:numId w:val="6"/>
        </w:numPr>
        <w:jc w:val="both"/>
        <w:rPr>
          <w:sz w:val="20"/>
          <w:szCs w:val="18"/>
          <w:shd w:val="clear" w:color="auto" w:fill="FFFFFF"/>
        </w:rPr>
      </w:pPr>
      <w:r w:rsidRPr="00272740">
        <w:rPr>
          <w:sz w:val="28"/>
          <w:shd w:val="clear" w:color="auto" w:fill="FFFFFF"/>
        </w:rPr>
        <w:t>Совершенствование воспитательной системы школы в соответствии с поставленной целью и сложившимися традициями школы через создание условий для приобщения учащихся к опыту «культуротворчества» и созидательной деятельности, включая формирование уважительного отношения к общественно-полезному труду, к своему здоровью и здоровью окружающих.</w:t>
      </w:r>
    </w:p>
    <w:p w:rsidR="00673E28" w:rsidRPr="00272740" w:rsidRDefault="00673E28" w:rsidP="00673E28">
      <w:pPr>
        <w:pStyle w:val="a3"/>
        <w:numPr>
          <w:ilvl w:val="0"/>
          <w:numId w:val="6"/>
        </w:numPr>
        <w:jc w:val="both"/>
        <w:rPr>
          <w:sz w:val="20"/>
          <w:szCs w:val="18"/>
          <w:shd w:val="clear" w:color="auto" w:fill="FFFFFF"/>
        </w:rPr>
      </w:pPr>
      <w:r>
        <w:rPr>
          <w:sz w:val="28"/>
          <w:shd w:val="clear" w:color="auto" w:fill="FFFFFF"/>
        </w:rPr>
        <w:t>Родителям, учителям и классным руководителям активно мотивировать учащихся на участие во всех конкурсах, выставках как школьного, наслежного, а также республиканского уровня.</w:t>
      </w:r>
    </w:p>
    <w:p w:rsidR="00673E28" w:rsidRPr="00272740" w:rsidRDefault="00673E28" w:rsidP="00673E28">
      <w:pPr>
        <w:pStyle w:val="a3"/>
        <w:numPr>
          <w:ilvl w:val="0"/>
          <w:numId w:val="6"/>
        </w:numPr>
        <w:jc w:val="both"/>
        <w:rPr>
          <w:color w:val="000000"/>
          <w:sz w:val="20"/>
          <w:szCs w:val="1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Сформировать у учащихся </w:t>
      </w:r>
      <w:r w:rsidRPr="00272740">
        <w:rPr>
          <w:color w:val="000000"/>
          <w:sz w:val="28"/>
          <w:shd w:val="clear" w:color="auto" w:fill="FFFFFF"/>
        </w:rPr>
        <w:t xml:space="preserve"> представление о здоровом образе жизни, продолжать обновлять и развивать систе</w:t>
      </w:r>
      <w:r>
        <w:rPr>
          <w:color w:val="000000"/>
          <w:sz w:val="28"/>
          <w:shd w:val="clear" w:color="auto" w:fill="FFFFFF"/>
        </w:rPr>
        <w:t>му работы по охране здоровья учащих</w:t>
      </w:r>
      <w:r w:rsidRPr="00272740">
        <w:rPr>
          <w:color w:val="000000"/>
          <w:sz w:val="28"/>
          <w:shd w:val="clear" w:color="auto" w:fill="FFFFFF"/>
        </w:rPr>
        <w:t>ся.</w:t>
      </w:r>
    </w:p>
    <w:p w:rsidR="00673E28" w:rsidRPr="004121F1" w:rsidRDefault="00673E28" w:rsidP="00673E28">
      <w:pPr>
        <w:pStyle w:val="a3"/>
        <w:numPr>
          <w:ilvl w:val="0"/>
          <w:numId w:val="6"/>
        </w:numPr>
        <w:jc w:val="both"/>
        <w:rPr>
          <w:color w:val="000000"/>
          <w:sz w:val="20"/>
          <w:szCs w:val="1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</w:t>
      </w:r>
      <w:r w:rsidRPr="00F73704">
        <w:rPr>
          <w:color w:val="000000"/>
          <w:sz w:val="28"/>
          <w:shd w:val="clear" w:color="auto" w:fill="FFFFFF"/>
        </w:rPr>
        <w:t>родолжать развивать систему работы с родителями и общественностью.</w:t>
      </w:r>
    </w:p>
    <w:p w:rsidR="004121F1" w:rsidRPr="00F73704" w:rsidRDefault="004121F1" w:rsidP="00673E28">
      <w:pPr>
        <w:pStyle w:val="a3"/>
        <w:numPr>
          <w:ilvl w:val="0"/>
          <w:numId w:val="6"/>
        </w:numPr>
        <w:jc w:val="both"/>
        <w:rPr>
          <w:color w:val="000000"/>
          <w:sz w:val="20"/>
          <w:szCs w:val="1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следующем учебном году, сделать упор на научно- техническую, исследовательскую деятельности.</w:t>
      </w:r>
    </w:p>
    <w:p w:rsidR="009F398E" w:rsidRDefault="009F398E" w:rsidP="00673E2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398E" w:rsidRDefault="009F398E" w:rsidP="00673E2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398E" w:rsidRDefault="009F398E" w:rsidP="00673E2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398E" w:rsidRDefault="009F398E" w:rsidP="00673E2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398E" w:rsidRDefault="009F398E" w:rsidP="00673E2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398E" w:rsidRDefault="009F398E" w:rsidP="00673E2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398E" w:rsidRDefault="009F398E" w:rsidP="00673E2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398E" w:rsidRDefault="009F398E" w:rsidP="00673E2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398E" w:rsidRDefault="009F398E" w:rsidP="00673E2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398E" w:rsidRDefault="009F398E" w:rsidP="00673E2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F398E" w:rsidRDefault="009F398E" w:rsidP="00673E2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B1138" w:rsidRPr="001336E1" w:rsidRDefault="004121F1" w:rsidP="00673E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Приложение</w:t>
      </w:r>
      <w:r w:rsidR="00673E28">
        <w:rPr>
          <w:rFonts w:ascii="Times New Roman" w:hAnsi="Times New Roman" w:cs="Times New Roman"/>
          <w:b/>
          <w:sz w:val="24"/>
          <w:u w:val="single"/>
        </w:rPr>
        <w:t xml:space="preserve"> 1. </w:t>
      </w:r>
      <w:r w:rsidR="008A6ECF" w:rsidRPr="00583B7E">
        <w:rPr>
          <w:rFonts w:ascii="Times New Roman" w:hAnsi="Times New Roman" w:cs="Times New Roman"/>
          <w:b/>
          <w:sz w:val="24"/>
          <w:u w:val="single"/>
        </w:rPr>
        <w:t>Количество объединений дополнительного образования</w:t>
      </w: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759"/>
        <w:gridCol w:w="759"/>
        <w:gridCol w:w="760"/>
        <w:gridCol w:w="759"/>
        <w:gridCol w:w="760"/>
        <w:gridCol w:w="759"/>
        <w:gridCol w:w="760"/>
        <w:gridCol w:w="759"/>
        <w:gridCol w:w="759"/>
        <w:gridCol w:w="760"/>
        <w:gridCol w:w="759"/>
        <w:gridCol w:w="760"/>
        <w:gridCol w:w="759"/>
        <w:gridCol w:w="760"/>
      </w:tblGrid>
      <w:tr w:rsidR="00A632AD" w:rsidRPr="00A632AD" w:rsidTr="00200608">
        <w:tc>
          <w:tcPr>
            <w:tcW w:w="10632" w:type="dxa"/>
            <w:gridSpan w:val="14"/>
          </w:tcPr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2AD"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</w:tr>
      <w:tr w:rsidR="00200608" w:rsidRPr="00A632AD" w:rsidTr="00200608">
        <w:tc>
          <w:tcPr>
            <w:tcW w:w="1518" w:type="dxa"/>
            <w:gridSpan w:val="2"/>
          </w:tcPr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2A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9" w:type="dxa"/>
            <w:gridSpan w:val="2"/>
          </w:tcPr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2A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19" w:type="dxa"/>
            <w:gridSpan w:val="2"/>
          </w:tcPr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2A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</w:tcPr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2A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19" w:type="dxa"/>
            <w:gridSpan w:val="2"/>
          </w:tcPr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2A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19" w:type="dxa"/>
            <w:gridSpan w:val="2"/>
          </w:tcPr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2A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19" w:type="dxa"/>
            <w:gridSpan w:val="2"/>
          </w:tcPr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32AD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00608" w:rsidRPr="00A632AD" w:rsidTr="00200608">
        <w:tc>
          <w:tcPr>
            <w:tcW w:w="1518" w:type="dxa"/>
            <w:gridSpan w:val="2"/>
          </w:tcPr>
          <w:p w:rsidR="00A632AD" w:rsidRPr="00A632AD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</w:t>
            </w:r>
            <w:r w:rsidR="00A632AD">
              <w:rPr>
                <w:rFonts w:ascii="Times New Roman" w:hAnsi="Times New Roman" w:cs="Times New Roman"/>
                <w:sz w:val="24"/>
              </w:rPr>
              <w:t>-оздоров</w:t>
            </w:r>
            <w:proofErr w:type="spellEnd"/>
            <w:r w:rsidR="00A632A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19" w:type="dxa"/>
            <w:gridSpan w:val="2"/>
          </w:tcPr>
          <w:p w:rsid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эстет</w:t>
            </w:r>
          </w:p>
        </w:tc>
        <w:tc>
          <w:tcPr>
            <w:tcW w:w="1519" w:type="dxa"/>
            <w:gridSpan w:val="2"/>
          </w:tcPr>
          <w:p w:rsid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Декор-</w:t>
            </w:r>
          </w:p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прикл</w:t>
            </w:r>
            <w:proofErr w:type="spellEnd"/>
          </w:p>
        </w:tc>
        <w:tc>
          <w:tcPr>
            <w:tcW w:w="1519" w:type="dxa"/>
            <w:gridSpan w:val="2"/>
          </w:tcPr>
          <w:p w:rsid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технич</w:t>
            </w:r>
            <w:proofErr w:type="spellEnd"/>
          </w:p>
        </w:tc>
        <w:tc>
          <w:tcPr>
            <w:tcW w:w="1519" w:type="dxa"/>
            <w:gridSpan w:val="2"/>
          </w:tcPr>
          <w:p w:rsid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Биол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экол</w:t>
            </w:r>
            <w:proofErr w:type="spellEnd"/>
          </w:p>
        </w:tc>
        <w:tc>
          <w:tcPr>
            <w:tcW w:w="1519" w:type="dxa"/>
            <w:gridSpan w:val="2"/>
          </w:tcPr>
          <w:p w:rsid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Дух-</w:t>
            </w:r>
          </w:p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нравств</w:t>
            </w:r>
            <w:proofErr w:type="spellEnd"/>
          </w:p>
        </w:tc>
        <w:tc>
          <w:tcPr>
            <w:tcW w:w="1519" w:type="dxa"/>
            <w:gridSpan w:val="2"/>
          </w:tcPr>
          <w:p w:rsid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A632AD" w:rsidRPr="00A632AD" w:rsidRDefault="00A632AD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псих</w:t>
            </w:r>
            <w:proofErr w:type="gramEnd"/>
          </w:p>
        </w:tc>
      </w:tr>
      <w:tr w:rsidR="00200608" w:rsidRPr="00A632AD" w:rsidTr="00E2259B">
        <w:trPr>
          <w:cantSplit/>
          <w:trHeight w:val="1134"/>
        </w:trPr>
        <w:tc>
          <w:tcPr>
            <w:tcW w:w="759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759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Число</w:t>
            </w:r>
          </w:p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259B">
              <w:rPr>
                <w:rFonts w:ascii="Times New Roman" w:hAnsi="Times New Roman" w:cs="Times New Roman"/>
                <w:sz w:val="24"/>
              </w:rPr>
              <w:t>Об-ся</w:t>
            </w:r>
            <w:proofErr w:type="spellEnd"/>
          </w:p>
        </w:tc>
        <w:tc>
          <w:tcPr>
            <w:tcW w:w="760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759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Число</w:t>
            </w:r>
          </w:p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259B">
              <w:rPr>
                <w:rFonts w:ascii="Times New Roman" w:hAnsi="Times New Roman" w:cs="Times New Roman"/>
                <w:sz w:val="24"/>
              </w:rPr>
              <w:t>Об-ся</w:t>
            </w:r>
            <w:proofErr w:type="spellEnd"/>
          </w:p>
        </w:tc>
        <w:tc>
          <w:tcPr>
            <w:tcW w:w="760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759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Число</w:t>
            </w:r>
          </w:p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259B">
              <w:rPr>
                <w:rFonts w:ascii="Times New Roman" w:hAnsi="Times New Roman" w:cs="Times New Roman"/>
                <w:sz w:val="24"/>
              </w:rPr>
              <w:t>Об-ся</w:t>
            </w:r>
            <w:proofErr w:type="spellEnd"/>
          </w:p>
        </w:tc>
        <w:tc>
          <w:tcPr>
            <w:tcW w:w="760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759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Число</w:t>
            </w:r>
          </w:p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259B">
              <w:rPr>
                <w:rFonts w:ascii="Times New Roman" w:hAnsi="Times New Roman" w:cs="Times New Roman"/>
                <w:sz w:val="24"/>
              </w:rPr>
              <w:t>Об-ся</w:t>
            </w:r>
            <w:proofErr w:type="spellEnd"/>
          </w:p>
        </w:tc>
        <w:tc>
          <w:tcPr>
            <w:tcW w:w="759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760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Число</w:t>
            </w:r>
          </w:p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259B">
              <w:rPr>
                <w:rFonts w:ascii="Times New Roman" w:hAnsi="Times New Roman" w:cs="Times New Roman"/>
                <w:sz w:val="24"/>
              </w:rPr>
              <w:t>Об-ся</w:t>
            </w:r>
            <w:proofErr w:type="spellEnd"/>
          </w:p>
        </w:tc>
        <w:tc>
          <w:tcPr>
            <w:tcW w:w="759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760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Число</w:t>
            </w:r>
          </w:p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259B">
              <w:rPr>
                <w:rFonts w:ascii="Times New Roman" w:hAnsi="Times New Roman" w:cs="Times New Roman"/>
                <w:sz w:val="24"/>
              </w:rPr>
              <w:t>Об-ся</w:t>
            </w:r>
            <w:proofErr w:type="spellEnd"/>
          </w:p>
        </w:tc>
        <w:tc>
          <w:tcPr>
            <w:tcW w:w="759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760" w:type="dxa"/>
            <w:textDirection w:val="tbRl"/>
          </w:tcPr>
          <w:p w:rsidR="00200608" w:rsidRPr="00E2259B" w:rsidRDefault="00200608" w:rsidP="00E225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E2259B">
              <w:rPr>
                <w:rFonts w:ascii="Times New Roman" w:hAnsi="Times New Roman" w:cs="Times New Roman"/>
                <w:sz w:val="24"/>
              </w:rPr>
              <w:t xml:space="preserve">Число </w:t>
            </w:r>
            <w:proofErr w:type="spellStart"/>
            <w:r w:rsidRPr="00E2259B">
              <w:rPr>
                <w:rFonts w:ascii="Times New Roman" w:hAnsi="Times New Roman" w:cs="Times New Roman"/>
                <w:sz w:val="24"/>
              </w:rPr>
              <w:t>об-ся</w:t>
            </w:r>
            <w:proofErr w:type="spellEnd"/>
          </w:p>
        </w:tc>
      </w:tr>
      <w:tr w:rsidR="00200608" w:rsidRPr="00A632AD" w:rsidTr="00200608">
        <w:tc>
          <w:tcPr>
            <w:tcW w:w="759" w:type="dxa"/>
          </w:tcPr>
          <w:p w:rsidR="00200608" w:rsidRDefault="00200608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9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60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9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60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9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60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9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9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60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9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0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9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0" w:type="dxa"/>
          </w:tcPr>
          <w:p w:rsidR="00200608" w:rsidRDefault="00DE58C6" w:rsidP="008A6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</w:tbl>
    <w:p w:rsidR="001336E1" w:rsidRDefault="001336E1" w:rsidP="00583B7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336E1" w:rsidRDefault="001336E1" w:rsidP="00583B7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336E1" w:rsidRDefault="009F398E" w:rsidP="0046625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3385185</wp:posOffset>
            </wp:positionV>
            <wp:extent cx="6353175" cy="2686050"/>
            <wp:effectExtent l="19050" t="0" r="9525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673E28">
        <w:rPr>
          <w:rFonts w:ascii="Times New Roman" w:hAnsi="Times New Roman" w:cs="Times New Roman"/>
          <w:b/>
          <w:sz w:val="24"/>
          <w:u w:val="single"/>
        </w:rPr>
        <w:t xml:space="preserve">Приложение 2. </w:t>
      </w:r>
      <w:r w:rsidR="00DE58C6" w:rsidRPr="00583B7E">
        <w:rPr>
          <w:rFonts w:ascii="Times New Roman" w:hAnsi="Times New Roman" w:cs="Times New Roman"/>
          <w:b/>
          <w:sz w:val="24"/>
          <w:u w:val="single"/>
        </w:rPr>
        <w:t>Процент охвата учащихся дополнительным обра</w:t>
      </w:r>
      <w:r w:rsidR="00583B7E">
        <w:rPr>
          <w:rFonts w:ascii="Times New Roman" w:hAnsi="Times New Roman" w:cs="Times New Roman"/>
          <w:b/>
          <w:sz w:val="24"/>
          <w:u w:val="single"/>
        </w:rPr>
        <w:t>зованием по возрастным группам</w:t>
      </w:r>
    </w:p>
    <w:p w:rsidR="00673E28" w:rsidRPr="00673E28" w:rsidRDefault="00673E28" w:rsidP="00583B7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73E28" w:rsidRDefault="00673E28" w:rsidP="00583B7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E09F2" w:rsidRDefault="00673E28" w:rsidP="00583B7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Приложение 3. </w:t>
      </w:r>
      <w:r w:rsidR="00583B7E" w:rsidRPr="00583B7E">
        <w:rPr>
          <w:rFonts w:ascii="Times New Roman" w:hAnsi="Times New Roman" w:cs="Times New Roman"/>
          <w:b/>
          <w:sz w:val="24"/>
          <w:u w:val="single"/>
        </w:rPr>
        <w:t>Результативность работы (кол</w:t>
      </w:r>
      <w:r w:rsidR="00583B7E">
        <w:rPr>
          <w:rFonts w:ascii="Times New Roman" w:hAnsi="Times New Roman" w:cs="Times New Roman"/>
          <w:b/>
          <w:sz w:val="24"/>
          <w:u w:val="single"/>
        </w:rPr>
        <w:t>ичество победителей и призеров р</w:t>
      </w:r>
      <w:r w:rsidR="00583B7E" w:rsidRPr="00583B7E">
        <w:rPr>
          <w:rFonts w:ascii="Times New Roman" w:hAnsi="Times New Roman" w:cs="Times New Roman"/>
          <w:b/>
          <w:sz w:val="24"/>
          <w:u w:val="single"/>
        </w:rPr>
        <w:t>еспубликанских, улусных соревнований, конк</w:t>
      </w:r>
      <w:r w:rsidR="00583B7E">
        <w:rPr>
          <w:rFonts w:ascii="Times New Roman" w:hAnsi="Times New Roman" w:cs="Times New Roman"/>
          <w:b/>
          <w:sz w:val="24"/>
          <w:u w:val="single"/>
        </w:rPr>
        <w:t>урсов, мероприятий)</w:t>
      </w:r>
      <w:r w:rsidR="00583B7E" w:rsidRPr="00583B7E"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486400" cy="280035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6253" w:rsidRDefault="00466253" w:rsidP="00583B7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66253" w:rsidRDefault="00466253" w:rsidP="00583B7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83B7E" w:rsidRPr="00583B7E" w:rsidRDefault="00E2259B" w:rsidP="00583B7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751" w:rsidRPr="001C6751" w:rsidRDefault="001C6751" w:rsidP="001C6751">
      <w:pPr>
        <w:tabs>
          <w:tab w:val="left" w:pos="2475"/>
        </w:tabs>
        <w:rPr>
          <w:lang w:eastAsia="ru-RU"/>
        </w:rPr>
      </w:pPr>
    </w:p>
    <w:sectPr w:rsidR="001C6751" w:rsidRPr="001C6751" w:rsidSect="00B440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761"/>
    <w:multiLevelType w:val="hybridMultilevel"/>
    <w:tmpl w:val="1FFE9A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7A4F9E"/>
    <w:multiLevelType w:val="hybridMultilevel"/>
    <w:tmpl w:val="602A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501"/>
    <w:multiLevelType w:val="hybridMultilevel"/>
    <w:tmpl w:val="F598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192"/>
    <w:multiLevelType w:val="hybridMultilevel"/>
    <w:tmpl w:val="9D321E80"/>
    <w:lvl w:ilvl="0" w:tplc="07361C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111AB1"/>
    <w:multiLevelType w:val="hybridMultilevel"/>
    <w:tmpl w:val="7DFA66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35B3FEE"/>
    <w:multiLevelType w:val="hybridMultilevel"/>
    <w:tmpl w:val="AFF025D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68304170"/>
    <w:multiLevelType w:val="hybridMultilevel"/>
    <w:tmpl w:val="D7BE2888"/>
    <w:lvl w:ilvl="0" w:tplc="CB1208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0B063A"/>
    <w:multiLevelType w:val="hybridMultilevel"/>
    <w:tmpl w:val="00BC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E3238"/>
    <w:multiLevelType w:val="hybridMultilevel"/>
    <w:tmpl w:val="A7A2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261D0"/>
    <w:multiLevelType w:val="hybridMultilevel"/>
    <w:tmpl w:val="2DCC6B3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BCF"/>
    <w:rsid w:val="00091C34"/>
    <w:rsid w:val="001336E1"/>
    <w:rsid w:val="0014608B"/>
    <w:rsid w:val="00195375"/>
    <w:rsid w:val="001A1C89"/>
    <w:rsid w:val="001C6751"/>
    <w:rsid w:val="00200608"/>
    <w:rsid w:val="00207479"/>
    <w:rsid w:val="00247D04"/>
    <w:rsid w:val="00272740"/>
    <w:rsid w:val="002E09F2"/>
    <w:rsid w:val="004121F1"/>
    <w:rsid w:val="0042181F"/>
    <w:rsid w:val="00466253"/>
    <w:rsid w:val="00466330"/>
    <w:rsid w:val="00496105"/>
    <w:rsid w:val="004B1138"/>
    <w:rsid w:val="004B3DC5"/>
    <w:rsid w:val="00545B3C"/>
    <w:rsid w:val="00583B7E"/>
    <w:rsid w:val="005913D6"/>
    <w:rsid w:val="005D7297"/>
    <w:rsid w:val="00673E28"/>
    <w:rsid w:val="007461E0"/>
    <w:rsid w:val="00763F40"/>
    <w:rsid w:val="007C3962"/>
    <w:rsid w:val="00802C11"/>
    <w:rsid w:val="008A368F"/>
    <w:rsid w:val="008A6ECF"/>
    <w:rsid w:val="008B7BCF"/>
    <w:rsid w:val="008D0995"/>
    <w:rsid w:val="008F44D6"/>
    <w:rsid w:val="008F75D9"/>
    <w:rsid w:val="00930810"/>
    <w:rsid w:val="00960034"/>
    <w:rsid w:val="009773F3"/>
    <w:rsid w:val="009E35F9"/>
    <w:rsid w:val="009F398E"/>
    <w:rsid w:val="00A632AD"/>
    <w:rsid w:val="00B13598"/>
    <w:rsid w:val="00B32157"/>
    <w:rsid w:val="00B440E1"/>
    <w:rsid w:val="00C2799C"/>
    <w:rsid w:val="00CB6882"/>
    <w:rsid w:val="00CC1F2F"/>
    <w:rsid w:val="00D10180"/>
    <w:rsid w:val="00DE58C6"/>
    <w:rsid w:val="00E2259B"/>
    <w:rsid w:val="00E446DA"/>
    <w:rsid w:val="00F73704"/>
    <w:rsid w:val="00FD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E09F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440E1"/>
  </w:style>
  <w:style w:type="paragraph" w:styleId="a6">
    <w:name w:val="Balloon Text"/>
    <w:basedOn w:val="a"/>
    <w:link w:val="a7"/>
    <w:uiPriority w:val="99"/>
    <w:semiHidden/>
    <w:unhideWhenUsed/>
    <w:rsid w:val="00B4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44D6"/>
    <w:pPr>
      <w:ind w:left="720"/>
      <w:contextualSpacing/>
    </w:pPr>
  </w:style>
  <w:style w:type="table" w:styleId="a9">
    <w:name w:val="Table Grid"/>
    <w:basedOn w:val="a1"/>
    <w:uiPriority w:val="59"/>
    <w:rsid w:val="00A63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Процент</a:t>
            </a:r>
            <a:r>
              <a:rPr lang="ru-RU" baseline="0"/>
              <a:t> охвата учащихся в дополнительном образовании</a:t>
            </a:r>
            <a:endParaRPr lang="ru-RU"/>
          </a:p>
        </c:rich>
      </c:tx>
      <c:layout>
        <c:manualLayout>
          <c:xMode val="edge"/>
          <c:yMode val="edge"/>
          <c:x val="0.15768115942028985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 (105 учащихся)</c:v>
                </c:pt>
                <c:pt idx="1">
                  <c:v>2014-2015 (107 учащихся)</c:v>
                </c:pt>
                <c:pt idx="2">
                  <c:v>2015-2016 (100 учащихся)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5-8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 (105 учащихся)</c:v>
                </c:pt>
                <c:pt idx="1">
                  <c:v>2014-2015 (107 учащихся)</c:v>
                </c:pt>
                <c:pt idx="2">
                  <c:v>2015-2016 (100 учащихся)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 (105 учащихся)</c:v>
                </c:pt>
                <c:pt idx="1">
                  <c:v>2014-2015 (107 учащихся)</c:v>
                </c:pt>
                <c:pt idx="2">
                  <c:v>2015-2016 (100 учащихся)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axId val="65042304"/>
        <c:axId val="65043840"/>
      </c:barChart>
      <c:catAx>
        <c:axId val="65042304"/>
        <c:scaling>
          <c:orientation val="minMax"/>
        </c:scaling>
        <c:axPos val="b"/>
        <c:majorTickMark val="none"/>
        <c:tickLblPos val="nextTo"/>
        <c:crossAx val="65043840"/>
        <c:crosses val="autoZero"/>
        <c:auto val="1"/>
        <c:lblAlgn val="ctr"/>
        <c:lblOffset val="100"/>
      </c:catAx>
      <c:valAx>
        <c:axId val="65043840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crossAx val="6504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72730614555693"/>
          <c:y val="0.49863434263146128"/>
          <c:w val="0.13727269385444471"/>
          <c:h val="0.1834884125288759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569043452901714E-2"/>
          <c:y val="2.85496455800168E-2"/>
          <c:w val="0.70270760425780154"/>
          <c:h val="0.796101118939080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спорт-оздор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84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худ-эстет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23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декор-прикл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</c:v>
                </c:pt>
                <c:pt idx="1">
                  <c:v>9</c:v>
                </c:pt>
                <c:pt idx="2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НПК, научные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</c:v>
                </c:pt>
                <c:pt idx="1">
                  <c:v>27</c:v>
                </c:pt>
                <c:pt idx="2">
                  <c:v>16</c:v>
                </c:pt>
              </c:numCache>
            </c:numRef>
          </c:val>
        </c:ser>
        <c:axId val="65472768"/>
        <c:axId val="65482752"/>
      </c:barChart>
      <c:catAx>
        <c:axId val="65472768"/>
        <c:scaling>
          <c:orientation val="minMax"/>
        </c:scaling>
        <c:axPos val="b"/>
        <c:tickLblPos val="nextTo"/>
        <c:crossAx val="65482752"/>
        <c:crosses val="autoZero"/>
        <c:auto val="1"/>
        <c:lblAlgn val="ctr"/>
        <c:lblOffset val="100"/>
      </c:catAx>
      <c:valAx>
        <c:axId val="6548275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54727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республиканский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улусный уровень 54 уч-ся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109</c:v>
                </c:pt>
                <c:pt idx="2">
                  <c:v>113</c:v>
                </c:pt>
              </c:numCache>
            </c:numRef>
          </c:val>
        </c:ser>
        <c:axId val="65544192"/>
        <c:axId val="65545728"/>
      </c:barChart>
      <c:catAx>
        <c:axId val="65544192"/>
        <c:scaling>
          <c:orientation val="minMax"/>
        </c:scaling>
        <c:axPos val="b"/>
        <c:tickLblPos val="nextTo"/>
        <c:crossAx val="65545728"/>
        <c:crosses val="autoZero"/>
        <c:auto val="1"/>
        <c:lblAlgn val="ctr"/>
        <c:lblOffset val="100"/>
      </c:catAx>
      <c:valAx>
        <c:axId val="65545728"/>
        <c:scaling>
          <c:orientation val="minMax"/>
        </c:scaling>
        <c:axPos val="l"/>
        <c:majorGridlines/>
        <c:numFmt formatCode="General" sourceLinked="1"/>
        <c:tickLblPos val="nextTo"/>
        <c:crossAx val="655441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FBBF-1C5C-45CF-B9D3-F3AD9D7A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по дополнительному образованию детей в Сватайской средней школе за 2015-2016 учебный год.</vt:lpstr>
    </vt:vector>
  </TitlesOfParts>
  <Company>МБОУ Сватайская средняя общеобразовательная школа имени Г.Г Колесова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по дополнительному образованию детей в Сватайской средней школе за 2015-2016 учебный год.</dc:title>
  <dc:creator>Педагог дополнительного образования</dc:creator>
  <cp:lastModifiedBy>Шура</cp:lastModifiedBy>
  <cp:revision>13</cp:revision>
  <cp:lastPrinted>2016-05-27T03:20:00Z</cp:lastPrinted>
  <dcterms:created xsi:type="dcterms:W3CDTF">2016-05-17T08:49:00Z</dcterms:created>
  <dcterms:modified xsi:type="dcterms:W3CDTF">2016-05-27T03:21:00Z</dcterms:modified>
</cp:coreProperties>
</file>